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EB2A0" w14:textId="779F9FFA" w:rsidR="005C0D7F" w:rsidRPr="00443F29" w:rsidRDefault="005C0D7F" w:rsidP="005C0D7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106-bis-e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w:t>
      </w:r>
      <w:r>
        <w:rPr>
          <w:rFonts w:ascii="Arial" w:eastAsia="MS Mincho" w:hAnsi="Arial" w:cs="Arial"/>
          <w:b/>
          <w:sz w:val="24"/>
          <w:szCs w:val="24"/>
          <w:lang w:val="en-US"/>
        </w:rPr>
        <w:t>30</w:t>
      </w:r>
      <w:r w:rsidR="002E7EDA">
        <w:rPr>
          <w:rFonts w:ascii="Arial" w:eastAsia="MS Mincho" w:hAnsi="Arial" w:cs="Arial"/>
          <w:b/>
          <w:sz w:val="24"/>
          <w:szCs w:val="24"/>
          <w:lang w:val="en-US"/>
        </w:rPr>
        <w:t>4809</w:t>
      </w:r>
    </w:p>
    <w:p w14:paraId="19875F9F" w14:textId="77777777" w:rsidR="005C0D7F" w:rsidRPr="00443F29" w:rsidRDefault="005C0D7F" w:rsidP="005C0D7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062030">
        <w:rPr>
          <w:rFonts w:ascii="Arial" w:eastAsia="宋体" w:hAnsi="Arial" w:cs="Arial"/>
          <w:b/>
          <w:sz w:val="24"/>
          <w:szCs w:val="24"/>
          <w:lang w:eastAsia="zh-CN"/>
        </w:rPr>
        <w:t>Online, April 17 – April 26, 2023</w:t>
      </w:r>
    </w:p>
    <w:p w14:paraId="654879EC" w14:textId="77777777" w:rsidR="002A1D39" w:rsidRPr="005C0D7F"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560A1C53"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2D2540" w:rsidRPr="002D2540">
        <w:rPr>
          <w:rFonts w:ascii="Arial" w:hAnsi="Arial" w:cs="Arial"/>
          <w:sz w:val="22"/>
        </w:rPr>
        <w:t>Discussion on general aspects in R18 L1L2-triggered mobility</w:t>
      </w:r>
    </w:p>
    <w:p w14:paraId="0BF78C31" w14:textId="1BC86CFA"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EB35B7">
        <w:rPr>
          <w:rFonts w:ascii="Arial" w:hAnsi="Arial" w:cs="Arial"/>
          <w:sz w:val="22"/>
          <w:lang w:val="en-US"/>
        </w:rPr>
        <w:t>5</w:t>
      </w:r>
      <w:r w:rsidR="00AF0EE5">
        <w:rPr>
          <w:rFonts w:ascii="Arial" w:hAnsi="Arial" w:cs="Arial"/>
          <w:sz w:val="22"/>
          <w:lang w:val="en-US"/>
        </w:rPr>
        <w:t>.</w:t>
      </w:r>
      <w:r w:rsidR="00EB35B7">
        <w:rPr>
          <w:rFonts w:ascii="Arial" w:hAnsi="Arial" w:cs="Arial"/>
          <w:sz w:val="22"/>
          <w:lang w:val="en-US"/>
        </w:rPr>
        <w:t>25</w:t>
      </w:r>
      <w:r w:rsidR="00AF0EE5">
        <w:rPr>
          <w:rFonts w:ascii="Arial" w:hAnsi="Arial" w:cs="Arial"/>
          <w:sz w:val="22"/>
          <w:lang w:val="en-US"/>
        </w:rPr>
        <w:t>.3.1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34FC226" w14:textId="6F8F47E1" w:rsidR="001F4B50" w:rsidRDefault="001F4B50" w:rsidP="001F4B50">
      <w:pPr>
        <w:overflowPunct/>
        <w:autoSpaceDE/>
        <w:autoSpaceDN/>
        <w:adjustRightInd/>
        <w:jc w:val="both"/>
        <w:textAlignment w:val="auto"/>
        <w:rPr>
          <w:rFonts w:eastAsiaTheme="minorEastAsia"/>
          <w:lang w:eastAsia="zh-CN"/>
        </w:rPr>
      </w:pPr>
      <w:r>
        <w:rPr>
          <w:rFonts w:eastAsiaTheme="minorEastAsia"/>
          <w:lang w:eastAsia="zh-CN"/>
        </w:rPr>
        <w:t>In RAN4 10</w:t>
      </w:r>
      <w:r w:rsidR="00014FE0">
        <w:rPr>
          <w:rFonts w:eastAsiaTheme="minorEastAsia"/>
          <w:lang w:eastAsia="zh-CN"/>
        </w:rPr>
        <w:t>5</w:t>
      </w:r>
      <w:r w:rsidR="00D0371C">
        <w:rPr>
          <w:rFonts w:eastAsiaTheme="minorEastAsia"/>
          <w:lang w:eastAsia="zh-CN"/>
        </w:rPr>
        <w:t xml:space="preserve"> and RAN4 10</w:t>
      </w:r>
      <w:r w:rsidR="00014FE0">
        <w:rPr>
          <w:rFonts w:eastAsiaTheme="minorEastAsia"/>
          <w:lang w:eastAsia="zh-CN"/>
        </w:rPr>
        <w:t>6</w:t>
      </w:r>
      <w:r>
        <w:rPr>
          <w:rFonts w:eastAsiaTheme="minorEastAsia"/>
          <w:lang w:eastAsia="zh-CN"/>
        </w:rPr>
        <w:t>, R18 L1L2-triggered mobility was discussed in RRM session and the WF</w:t>
      </w:r>
      <w:r w:rsidR="00490D11">
        <w:rPr>
          <w:rFonts w:eastAsiaTheme="minorEastAsia"/>
          <w:lang w:eastAsia="zh-CN"/>
        </w:rPr>
        <w:t>s</w:t>
      </w:r>
      <w:r>
        <w:rPr>
          <w:rFonts w:eastAsiaTheme="minorEastAsia"/>
          <w:lang w:eastAsia="zh-CN"/>
        </w:rPr>
        <w:t xml:space="preserve"> </w:t>
      </w:r>
      <w:r w:rsidR="00490D11">
        <w:rPr>
          <w:rFonts w:eastAsiaTheme="minorEastAsia" w:hint="eastAsia"/>
          <w:lang w:eastAsia="zh-CN"/>
        </w:rPr>
        <w:t>are</w:t>
      </w:r>
      <w:r>
        <w:rPr>
          <w:rFonts w:eastAsiaTheme="minorEastAsia"/>
          <w:lang w:eastAsia="zh-CN"/>
        </w:rPr>
        <w:t xml:space="preserve"> agreed in [1]</w:t>
      </w:r>
      <w:r w:rsidR="001C2FF1">
        <w:rPr>
          <w:rFonts w:eastAsiaTheme="minorEastAsia"/>
          <w:lang w:eastAsia="zh-CN"/>
        </w:rPr>
        <w:t>, [2]</w:t>
      </w:r>
      <w:r>
        <w:rPr>
          <w:rFonts w:eastAsiaTheme="minorEastAsia"/>
          <w:lang w:eastAsia="zh-CN"/>
        </w:rPr>
        <w:t>.</w:t>
      </w:r>
    </w:p>
    <w:p w14:paraId="6BD0A45F" w14:textId="7E652519" w:rsidR="001F4B50" w:rsidRPr="006F1C42" w:rsidRDefault="001F4B50" w:rsidP="001F4B5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Pr>
          <w:rFonts w:eastAsiaTheme="minorEastAsia" w:hint="eastAsia"/>
          <w:lang w:eastAsia="zh-CN"/>
        </w:rPr>
        <w:t>the</w:t>
      </w:r>
      <w:r>
        <w:rPr>
          <w:rFonts w:eastAsiaTheme="minorEastAsia"/>
          <w:lang w:eastAsia="zh-CN"/>
        </w:rPr>
        <w:t xml:space="preserve"> </w:t>
      </w:r>
      <w:r w:rsidR="0060449F">
        <w:rPr>
          <w:rFonts w:eastAsiaTheme="minorEastAsia" w:hint="eastAsia"/>
          <w:lang w:eastAsia="zh-CN"/>
        </w:rPr>
        <w:t>ge</w:t>
      </w:r>
      <w:r w:rsidR="0060449F">
        <w:rPr>
          <w:rFonts w:eastAsiaTheme="minorEastAsia"/>
          <w:lang w:eastAsia="zh-CN"/>
        </w:rPr>
        <w:t xml:space="preserve">neral </w:t>
      </w:r>
      <w:r w:rsidR="00FF17F1">
        <w:rPr>
          <w:rFonts w:eastAsiaTheme="minorEastAsia"/>
          <w:lang w:eastAsia="zh-CN"/>
        </w:rPr>
        <w:t>aspects</w:t>
      </w:r>
      <w:r>
        <w:rPr>
          <w:rFonts w:eastAsiaTheme="minorEastAsia"/>
          <w:lang w:eastAsia="zh-CN"/>
        </w:rPr>
        <w:t xml:space="preserve"> for </w:t>
      </w:r>
      <w:r w:rsidRPr="00DE75C1">
        <w:rPr>
          <w:rFonts w:eastAsiaTheme="minorEastAsia"/>
          <w:lang w:eastAsia="zh-CN"/>
        </w:rPr>
        <w:t>R18 L1L2-triggered mobility</w:t>
      </w:r>
      <w:r>
        <w:rPr>
          <w:rFonts w:eastAsiaTheme="minorEastAsia"/>
          <w:lang w:eastAsia="zh-CN"/>
        </w:rPr>
        <w:t>.</w:t>
      </w:r>
    </w:p>
    <w:p w14:paraId="6439D0C0" w14:textId="75C285A3" w:rsidR="00B95682" w:rsidRPr="00966200" w:rsidRDefault="00B95682" w:rsidP="001777CA">
      <w:pPr>
        <w:adjustRightInd/>
        <w:textAlignment w:val="auto"/>
        <w:rPr>
          <w:rFonts w:eastAsiaTheme="minorEastAsia"/>
          <w:lang w:eastAsia="zh-CN"/>
        </w:rPr>
      </w:pPr>
    </w:p>
    <w:p w14:paraId="6821DA08" w14:textId="2E2BBF64"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p>
    <w:p w14:paraId="6F595FDB" w14:textId="3051CC42" w:rsidR="008D06D0" w:rsidRPr="00E0118B" w:rsidRDefault="008D06D0" w:rsidP="008D06D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w:t>
      </w:r>
      <w:r w:rsidRPr="00F20C2F">
        <w:rPr>
          <w:rFonts w:eastAsiaTheme="minorEastAsia"/>
          <w:b/>
          <w:lang w:eastAsia="zh-CN"/>
        </w:rPr>
        <w:tab/>
      </w:r>
      <w:r w:rsidR="00862B0A">
        <w:rPr>
          <w:rFonts w:eastAsiaTheme="minorEastAsia" w:hint="eastAsia"/>
          <w:b/>
          <w:lang w:eastAsia="zh-CN"/>
        </w:rPr>
        <w:t>defi</w:t>
      </w:r>
      <w:r w:rsidR="00862B0A">
        <w:rPr>
          <w:rFonts w:eastAsiaTheme="minorEastAsia"/>
          <w:b/>
          <w:lang w:eastAsia="zh-CN"/>
        </w:rPr>
        <w:t>nition of inter-frequency cell switch</w:t>
      </w:r>
      <w:r>
        <w:rPr>
          <w:rFonts w:eastAsiaTheme="minorEastAsia"/>
          <w:b/>
          <w:lang w:eastAsia="zh-CN"/>
        </w:rPr>
        <w:t>&gt;</w:t>
      </w:r>
    </w:p>
    <w:p w14:paraId="52BF4480" w14:textId="348E1E11" w:rsidR="008D06D0" w:rsidRDefault="00F038C4" w:rsidP="008D06D0">
      <w:pPr>
        <w:overflowPunct/>
        <w:autoSpaceDE/>
        <w:autoSpaceDN/>
        <w:adjustRightInd/>
        <w:jc w:val="both"/>
        <w:textAlignment w:val="auto"/>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last RAN4 meeting, the following issues </w:t>
      </w:r>
      <w:r w:rsidR="001F590D">
        <w:rPr>
          <w:rFonts w:eastAsiaTheme="minorEastAsia"/>
          <w:lang w:eastAsia="zh-CN"/>
        </w:rPr>
        <w:t>is capture in [2]</w:t>
      </w:r>
      <w:r>
        <w:rPr>
          <w:rFonts w:eastAsiaTheme="minorEastAsia"/>
          <w:lang w:eastAsia="zh-CN"/>
        </w:rPr>
        <w:t>.</w:t>
      </w:r>
    </w:p>
    <w:p w14:paraId="3A91D8BF" w14:textId="7B47C016" w:rsidR="00F038C4" w:rsidRDefault="00D82E75" w:rsidP="008D06D0">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7605500C" wp14:editId="11A7A203">
                <wp:extent cx="6122035" cy="1652954"/>
                <wp:effectExtent l="0" t="0" r="12065" b="2349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652954"/>
                        </a:xfrm>
                        <a:prstGeom prst="rect">
                          <a:avLst/>
                        </a:prstGeom>
                        <a:solidFill>
                          <a:srgbClr val="FFFFFF"/>
                        </a:solidFill>
                        <a:ln w="9525">
                          <a:solidFill>
                            <a:srgbClr val="000000"/>
                          </a:solidFill>
                          <a:miter lim="800000"/>
                          <a:headEnd/>
                          <a:tailEnd/>
                        </a:ln>
                      </wps:spPr>
                      <wps:txbx>
                        <w:txbxContent>
                          <w:p w14:paraId="70CBEF07" w14:textId="77777777" w:rsidR="00580188" w:rsidRPr="005F42A6" w:rsidRDefault="00580188" w:rsidP="00580188">
                            <w:pPr>
                              <w:spacing w:afterLines="50" w:after="120"/>
                              <w:rPr>
                                <w:b/>
                                <w:sz w:val="16"/>
                                <w:u w:val="single"/>
                                <w:lang w:eastAsia="zh-CN"/>
                              </w:rPr>
                            </w:pPr>
                            <w:bookmarkStart w:id="4" w:name="_Hlk128491638"/>
                            <w:r w:rsidRPr="005F42A6">
                              <w:rPr>
                                <w:b/>
                                <w:sz w:val="16"/>
                                <w:u w:val="single"/>
                              </w:rPr>
                              <w:t xml:space="preserve">Issue 2-2-1: </w:t>
                            </w:r>
                            <w:bookmarkStart w:id="5" w:name="_Hlk127794791"/>
                            <w:r w:rsidRPr="005F42A6">
                              <w:rPr>
                                <w:b/>
                                <w:sz w:val="16"/>
                                <w:u w:val="single"/>
                                <w:lang w:eastAsia="zh-CN"/>
                              </w:rPr>
                              <w:t>Definition of inter-frequency cell switch</w:t>
                            </w:r>
                            <w:bookmarkEnd w:id="5"/>
                          </w:p>
                          <w:bookmarkEnd w:id="4"/>
                          <w:p w14:paraId="5A9DD93A" w14:textId="77777777" w:rsidR="00580188" w:rsidRPr="005F42A6" w:rsidRDefault="00580188" w:rsidP="00580188">
                            <w:pPr>
                              <w:spacing w:afterLines="50" w:after="120"/>
                              <w:rPr>
                                <w:sz w:val="16"/>
                                <w:szCs w:val="24"/>
                                <w:lang w:eastAsia="zh-CN"/>
                              </w:rPr>
                            </w:pPr>
                            <w:r w:rsidRPr="005F42A6">
                              <w:rPr>
                                <w:b/>
                                <w:sz w:val="16"/>
                                <w:lang w:eastAsia="zh-CN"/>
                              </w:rPr>
                              <w:t xml:space="preserve">&lt; </w:t>
                            </w:r>
                            <w:proofErr w:type="spellStart"/>
                            <w:r w:rsidRPr="005F42A6">
                              <w:rPr>
                                <w:b/>
                                <w:sz w:val="16"/>
                                <w:lang w:eastAsia="zh-CN"/>
                              </w:rPr>
                              <w:t>Wayforward</w:t>
                            </w:r>
                            <w:proofErr w:type="spellEnd"/>
                            <w:r w:rsidRPr="005F42A6">
                              <w:rPr>
                                <w:b/>
                                <w:sz w:val="16"/>
                                <w:lang w:eastAsia="zh-CN"/>
                              </w:rPr>
                              <w:t xml:space="preserve"> &gt;</w:t>
                            </w:r>
                            <w:r w:rsidRPr="005F42A6">
                              <w:rPr>
                                <w:sz w:val="16"/>
                                <w:lang w:eastAsia="zh-CN"/>
                              </w:rPr>
                              <w:t>: FFS the following options</w:t>
                            </w:r>
                          </w:p>
                          <w:p w14:paraId="74A35F4F" w14:textId="77777777" w:rsidR="00580188" w:rsidRPr="005F42A6" w:rsidRDefault="00580188" w:rsidP="00580188">
                            <w:pPr>
                              <w:pStyle w:val="ab"/>
                              <w:numPr>
                                <w:ilvl w:val="1"/>
                                <w:numId w:val="39"/>
                              </w:numPr>
                              <w:overflowPunct/>
                              <w:autoSpaceDE/>
                              <w:autoSpaceDN/>
                              <w:adjustRightInd/>
                              <w:spacing w:after="120"/>
                              <w:contextualSpacing w:val="0"/>
                              <w:textAlignment w:val="auto"/>
                              <w:rPr>
                                <w:sz w:val="16"/>
                                <w:szCs w:val="24"/>
                                <w:lang w:eastAsia="zh-CN"/>
                              </w:rPr>
                            </w:pPr>
                            <w:r w:rsidRPr="005F42A6">
                              <w:rPr>
                                <w:sz w:val="16"/>
                                <w:szCs w:val="24"/>
                                <w:lang w:eastAsia="zh-CN"/>
                              </w:rPr>
                              <w:t xml:space="preserve">Option 1 (Apple, CTC, CATT, MTK, DOCOMO, OPPO, vivo, Huawei, Nokia, Ericsson): Inter-frequency cell switch is defined where the SSB of </w:t>
                            </w:r>
                            <w:proofErr w:type="spellStart"/>
                            <w:r w:rsidRPr="005F42A6">
                              <w:rPr>
                                <w:sz w:val="16"/>
                                <w:szCs w:val="24"/>
                                <w:lang w:eastAsia="zh-CN"/>
                              </w:rPr>
                              <w:t>Pcell</w:t>
                            </w:r>
                            <w:proofErr w:type="spellEnd"/>
                            <w:r w:rsidRPr="005F42A6">
                              <w:rPr>
                                <w:sz w:val="16"/>
                                <w:szCs w:val="24"/>
                                <w:lang w:eastAsia="zh-CN"/>
                              </w:rPr>
                              <w:t xml:space="preserve"> and/or </w:t>
                            </w:r>
                            <w:proofErr w:type="spellStart"/>
                            <w:r w:rsidRPr="005F42A6">
                              <w:rPr>
                                <w:sz w:val="16"/>
                                <w:szCs w:val="24"/>
                                <w:lang w:eastAsia="zh-CN"/>
                              </w:rPr>
                              <w:t>PScell</w:t>
                            </w:r>
                            <w:proofErr w:type="spellEnd"/>
                            <w:r w:rsidRPr="005F42A6">
                              <w:rPr>
                                <w:sz w:val="16"/>
                                <w:szCs w:val="24"/>
                                <w:lang w:eastAsia="zh-CN"/>
                              </w:rPr>
                              <w:t xml:space="preserve"> and the candidate target cell are on different frequency layers.</w:t>
                            </w:r>
                          </w:p>
                          <w:p w14:paraId="3A8C405A" w14:textId="77777777" w:rsidR="00580188" w:rsidRPr="005F42A6" w:rsidRDefault="00580188" w:rsidP="00580188">
                            <w:pPr>
                              <w:pStyle w:val="ab"/>
                              <w:numPr>
                                <w:ilvl w:val="1"/>
                                <w:numId w:val="39"/>
                              </w:numPr>
                              <w:overflowPunct/>
                              <w:autoSpaceDE/>
                              <w:autoSpaceDN/>
                              <w:adjustRightInd/>
                              <w:spacing w:after="120"/>
                              <w:contextualSpacing w:val="0"/>
                              <w:textAlignment w:val="auto"/>
                              <w:rPr>
                                <w:sz w:val="16"/>
                                <w:szCs w:val="24"/>
                                <w:lang w:eastAsia="zh-CN"/>
                              </w:rPr>
                            </w:pPr>
                            <w:r w:rsidRPr="005F42A6">
                              <w:rPr>
                                <w:rFonts w:hint="eastAsia"/>
                                <w:sz w:val="16"/>
                                <w:szCs w:val="24"/>
                                <w:lang w:eastAsia="zh-CN"/>
                              </w:rPr>
                              <w:t>O</w:t>
                            </w:r>
                            <w:r w:rsidRPr="005F42A6">
                              <w:rPr>
                                <w:sz w:val="16"/>
                                <w:szCs w:val="24"/>
                                <w:lang w:eastAsia="zh-CN"/>
                              </w:rPr>
                              <w:t>ption 2 (CATT, DOCOMO</w:t>
                            </w:r>
                            <w:r w:rsidRPr="005F42A6">
                              <w:rPr>
                                <w:rFonts w:hint="eastAsia"/>
                                <w:sz w:val="16"/>
                                <w:szCs w:val="24"/>
                                <w:lang w:eastAsia="zh-CN"/>
                              </w:rPr>
                              <w:t>,</w:t>
                            </w:r>
                            <w:r w:rsidRPr="005F42A6">
                              <w:rPr>
                                <w:sz w:val="16"/>
                                <w:szCs w:val="24"/>
                                <w:lang w:eastAsia="zh-CN"/>
                              </w:rPr>
                              <w:t xml:space="preserve"> CMCC, vivo): Inter-frequency cell switch is defined where the SSBs of active serving cell(s) and the corresponding candidate target cell(s) are on different frequency layers</w:t>
                            </w:r>
                          </w:p>
                          <w:p w14:paraId="318D90D7" w14:textId="77777777" w:rsidR="00580188" w:rsidRPr="005F42A6" w:rsidRDefault="00580188" w:rsidP="00580188">
                            <w:pPr>
                              <w:pStyle w:val="ab"/>
                              <w:numPr>
                                <w:ilvl w:val="1"/>
                                <w:numId w:val="39"/>
                              </w:numPr>
                              <w:overflowPunct/>
                              <w:autoSpaceDE/>
                              <w:autoSpaceDN/>
                              <w:adjustRightInd/>
                              <w:spacing w:after="120"/>
                              <w:contextualSpacing w:val="0"/>
                              <w:textAlignment w:val="auto"/>
                              <w:rPr>
                                <w:sz w:val="16"/>
                                <w:szCs w:val="24"/>
                                <w:lang w:eastAsia="zh-CN"/>
                              </w:rPr>
                            </w:pPr>
                            <w:r w:rsidRPr="005F42A6">
                              <w:rPr>
                                <w:sz w:val="16"/>
                                <w:szCs w:val="24"/>
                                <w:lang w:eastAsia="zh-CN"/>
                              </w:rPr>
                              <w:t>Option 3 (CMCC): no need to have the definition of inter-frequency cell switch if cell switch delay requirements are agnostic for intra-frequency and inter-frequency, same as existing HO delay requirements.</w:t>
                            </w:r>
                          </w:p>
                          <w:p w14:paraId="1EFA6146" w14:textId="77777777" w:rsidR="00580188" w:rsidRPr="005F42A6" w:rsidRDefault="00580188" w:rsidP="00580188">
                            <w:pPr>
                              <w:pStyle w:val="ab"/>
                              <w:numPr>
                                <w:ilvl w:val="1"/>
                                <w:numId w:val="39"/>
                              </w:numPr>
                              <w:overflowPunct/>
                              <w:autoSpaceDE/>
                              <w:autoSpaceDN/>
                              <w:adjustRightInd/>
                              <w:spacing w:after="120"/>
                              <w:contextualSpacing w:val="0"/>
                              <w:textAlignment w:val="auto"/>
                              <w:rPr>
                                <w:sz w:val="16"/>
                                <w:szCs w:val="24"/>
                                <w:lang w:eastAsia="zh-CN"/>
                              </w:rPr>
                            </w:pPr>
                            <w:r w:rsidRPr="005F42A6">
                              <w:rPr>
                                <w:sz w:val="16"/>
                                <w:szCs w:val="24"/>
                                <w:lang w:eastAsia="zh-CN"/>
                              </w:rPr>
                              <w:t>Option 4 (Ericsson): Follow legacy procedure and do not define any explicit definition in the spec</w:t>
                            </w:r>
                          </w:p>
                          <w:p w14:paraId="75973E7D" w14:textId="77777777" w:rsidR="00512F8D" w:rsidRPr="00EC653C" w:rsidRDefault="00512F8D" w:rsidP="00D82E75">
                            <w:pPr>
                              <w:pStyle w:val="Doc-text2"/>
                              <w:ind w:left="0" w:firstLine="0"/>
                              <w:rPr>
                                <w:sz w:val="16"/>
                                <w:lang w:val="en-US" w:eastAsia="en-GB"/>
                              </w:rPr>
                            </w:pPr>
                          </w:p>
                        </w:txbxContent>
                      </wps:txbx>
                      <wps:bodyPr rot="0" vert="horz" wrap="square" lIns="91440" tIns="45720" rIns="91440" bIns="45720" anchor="t" anchorCtr="0">
                        <a:noAutofit/>
                      </wps:bodyPr>
                    </wps:wsp>
                  </a:graphicData>
                </a:graphic>
              </wp:inline>
            </w:drawing>
          </mc:Choice>
          <mc:Fallback>
            <w:pict>
              <v:shapetype w14:anchorId="7605500C" id="_x0000_t202" coordsize="21600,21600" o:spt="202" path="m,l,21600r21600,l21600,xe">
                <v:stroke joinstyle="miter"/>
                <v:path gradientshapeok="t" o:connecttype="rect"/>
              </v:shapetype>
              <v:shape id="文本框 5" o:spid="_x0000_s1026" type="#_x0000_t202" style="width:482.05pt;height:13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">
                <v:textbox>
                  <w:txbxContent>
                    <w:p w14:paraId="70CBEF07" w14:textId="77777777" w:rsidR="00580188" w:rsidRPr="005F42A6" w:rsidRDefault="00580188" w:rsidP="00580188">
                      <w:pPr>
                        <w:spacing w:afterLines="50" w:after="120"/>
                        <w:rPr>
                          <w:b/>
                          <w:sz w:val="16"/>
                          <w:u w:val="single"/>
                          <w:lang w:eastAsia="zh-CN"/>
                        </w:rPr>
                      </w:pPr>
                      <w:bookmarkStart w:id="6" w:name="_Hlk128491638"/>
                      <w:r w:rsidRPr="005F42A6">
                        <w:rPr>
                          <w:b/>
                          <w:sz w:val="16"/>
                          <w:u w:val="single"/>
                        </w:rPr>
                        <w:t xml:space="preserve">Issue 2-2-1: </w:t>
                      </w:r>
                      <w:bookmarkStart w:id="7" w:name="_Hlk127794791"/>
                      <w:r w:rsidRPr="005F42A6">
                        <w:rPr>
                          <w:b/>
                          <w:sz w:val="16"/>
                          <w:u w:val="single"/>
                          <w:lang w:eastAsia="zh-CN"/>
                        </w:rPr>
                        <w:t>Definition of inter-frequency cell switch</w:t>
                      </w:r>
                      <w:bookmarkEnd w:id="7"/>
                    </w:p>
                    <w:bookmarkEnd w:id="6"/>
                    <w:p w14:paraId="5A9DD93A" w14:textId="77777777" w:rsidR="00580188" w:rsidRPr="005F42A6" w:rsidRDefault="00580188" w:rsidP="00580188">
                      <w:pPr>
                        <w:spacing w:afterLines="50" w:after="120"/>
                        <w:rPr>
                          <w:sz w:val="16"/>
                          <w:szCs w:val="24"/>
                          <w:lang w:eastAsia="zh-CN"/>
                        </w:rPr>
                      </w:pPr>
                      <w:r w:rsidRPr="005F42A6">
                        <w:rPr>
                          <w:b/>
                          <w:sz w:val="16"/>
                          <w:lang w:eastAsia="zh-CN"/>
                        </w:rPr>
                        <w:t>&lt; Wayforward &gt;</w:t>
                      </w:r>
                      <w:r w:rsidRPr="005F42A6">
                        <w:rPr>
                          <w:sz w:val="16"/>
                          <w:lang w:eastAsia="zh-CN"/>
                        </w:rPr>
                        <w:t>: FFS the following options</w:t>
                      </w:r>
                    </w:p>
                    <w:p w14:paraId="74A35F4F" w14:textId="77777777" w:rsidR="00580188" w:rsidRPr="005F42A6" w:rsidRDefault="00580188" w:rsidP="00580188">
                      <w:pPr>
                        <w:pStyle w:val="ab"/>
                        <w:numPr>
                          <w:ilvl w:val="1"/>
                          <w:numId w:val="39"/>
                        </w:numPr>
                        <w:overflowPunct/>
                        <w:autoSpaceDE/>
                        <w:autoSpaceDN/>
                        <w:adjustRightInd/>
                        <w:spacing w:after="120"/>
                        <w:contextualSpacing w:val="0"/>
                        <w:textAlignment w:val="auto"/>
                        <w:rPr>
                          <w:sz w:val="16"/>
                          <w:szCs w:val="24"/>
                          <w:lang w:eastAsia="zh-CN"/>
                        </w:rPr>
                      </w:pPr>
                      <w:r w:rsidRPr="005F42A6">
                        <w:rPr>
                          <w:sz w:val="16"/>
                          <w:szCs w:val="24"/>
                          <w:lang w:eastAsia="zh-CN"/>
                        </w:rPr>
                        <w:t>Option 1 (Apple, CTC, CATT, MTK, DOCOMO, OPPO, vivo, Huawei, Nokia, Ericsson): Inter-frequency cell switch is defined where the SSB of Pcell and/or PScell and the candidate target cell are on different frequency layers.</w:t>
                      </w:r>
                    </w:p>
                    <w:p w14:paraId="3A8C405A" w14:textId="77777777" w:rsidR="00580188" w:rsidRPr="005F42A6" w:rsidRDefault="00580188" w:rsidP="00580188">
                      <w:pPr>
                        <w:pStyle w:val="ab"/>
                        <w:numPr>
                          <w:ilvl w:val="1"/>
                          <w:numId w:val="39"/>
                        </w:numPr>
                        <w:overflowPunct/>
                        <w:autoSpaceDE/>
                        <w:autoSpaceDN/>
                        <w:adjustRightInd/>
                        <w:spacing w:after="120"/>
                        <w:contextualSpacing w:val="0"/>
                        <w:textAlignment w:val="auto"/>
                        <w:rPr>
                          <w:sz w:val="16"/>
                          <w:szCs w:val="24"/>
                          <w:lang w:eastAsia="zh-CN"/>
                        </w:rPr>
                      </w:pPr>
                      <w:r w:rsidRPr="005F42A6">
                        <w:rPr>
                          <w:rFonts w:hint="eastAsia"/>
                          <w:sz w:val="16"/>
                          <w:szCs w:val="24"/>
                          <w:lang w:eastAsia="zh-CN"/>
                        </w:rPr>
                        <w:t>O</w:t>
                      </w:r>
                      <w:r w:rsidRPr="005F42A6">
                        <w:rPr>
                          <w:sz w:val="16"/>
                          <w:szCs w:val="24"/>
                          <w:lang w:eastAsia="zh-CN"/>
                        </w:rPr>
                        <w:t>ption 2 (CATT, DOCOMO</w:t>
                      </w:r>
                      <w:r w:rsidRPr="005F42A6">
                        <w:rPr>
                          <w:rFonts w:hint="eastAsia"/>
                          <w:sz w:val="16"/>
                          <w:szCs w:val="24"/>
                          <w:lang w:eastAsia="zh-CN"/>
                        </w:rPr>
                        <w:t>,</w:t>
                      </w:r>
                      <w:r w:rsidRPr="005F42A6">
                        <w:rPr>
                          <w:sz w:val="16"/>
                          <w:szCs w:val="24"/>
                          <w:lang w:eastAsia="zh-CN"/>
                        </w:rPr>
                        <w:t xml:space="preserve"> CMCC, vivo): Inter-frequency cell switch is defined where the SSBs of active serving cell(s) and the corresponding candidate target cell(s) are on different frequency layers</w:t>
                      </w:r>
                    </w:p>
                    <w:p w14:paraId="318D90D7" w14:textId="77777777" w:rsidR="00580188" w:rsidRPr="005F42A6" w:rsidRDefault="00580188" w:rsidP="00580188">
                      <w:pPr>
                        <w:pStyle w:val="ab"/>
                        <w:numPr>
                          <w:ilvl w:val="1"/>
                          <w:numId w:val="39"/>
                        </w:numPr>
                        <w:overflowPunct/>
                        <w:autoSpaceDE/>
                        <w:autoSpaceDN/>
                        <w:adjustRightInd/>
                        <w:spacing w:after="120"/>
                        <w:contextualSpacing w:val="0"/>
                        <w:textAlignment w:val="auto"/>
                        <w:rPr>
                          <w:sz w:val="16"/>
                          <w:szCs w:val="24"/>
                          <w:lang w:eastAsia="zh-CN"/>
                        </w:rPr>
                      </w:pPr>
                      <w:r w:rsidRPr="005F42A6">
                        <w:rPr>
                          <w:sz w:val="16"/>
                          <w:szCs w:val="24"/>
                          <w:lang w:eastAsia="zh-CN"/>
                        </w:rPr>
                        <w:t>Option 3 (CMCC): no need to have the definition of inter-frequency cell switch if cell switch delay requirements are agnostic for intra-frequency and inter-frequency, same as existing HO delay requirements.</w:t>
                      </w:r>
                    </w:p>
                    <w:p w14:paraId="1EFA6146" w14:textId="77777777" w:rsidR="00580188" w:rsidRPr="005F42A6" w:rsidRDefault="00580188" w:rsidP="00580188">
                      <w:pPr>
                        <w:pStyle w:val="ab"/>
                        <w:numPr>
                          <w:ilvl w:val="1"/>
                          <w:numId w:val="39"/>
                        </w:numPr>
                        <w:overflowPunct/>
                        <w:autoSpaceDE/>
                        <w:autoSpaceDN/>
                        <w:adjustRightInd/>
                        <w:spacing w:after="120"/>
                        <w:contextualSpacing w:val="0"/>
                        <w:textAlignment w:val="auto"/>
                        <w:rPr>
                          <w:sz w:val="16"/>
                          <w:szCs w:val="24"/>
                          <w:lang w:eastAsia="zh-CN"/>
                        </w:rPr>
                      </w:pPr>
                      <w:r w:rsidRPr="005F42A6">
                        <w:rPr>
                          <w:sz w:val="16"/>
                          <w:szCs w:val="24"/>
                          <w:lang w:eastAsia="zh-CN"/>
                        </w:rPr>
                        <w:t>Option 4 (Ericsson): Follow legacy procedure and do not define any explicit definition in the spec</w:t>
                      </w:r>
                    </w:p>
                    <w:p w14:paraId="75973E7D" w14:textId="77777777" w:rsidR="00512F8D" w:rsidRPr="00EC653C" w:rsidRDefault="00512F8D" w:rsidP="00D82E75">
                      <w:pPr>
                        <w:pStyle w:val="Doc-text2"/>
                        <w:ind w:left="0" w:firstLine="0"/>
                        <w:rPr>
                          <w:sz w:val="16"/>
                          <w:lang w:val="en-US" w:eastAsia="en-GB"/>
                        </w:rPr>
                      </w:pPr>
                    </w:p>
                  </w:txbxContent>
                </v:textbox>
                <w10:anchorlock/>
              </v:shape>
            </w:pict>
          </mc:Fallback>
        </mc:AlternateContent>
      </w:r>
    </w:p>
    <w:p w14:paraId="2F44EE25" w14:textId="442F49B9" w:rsidR="00AE6AAE" w:rsidRDefault="0012217E" w:rsidP="008D06D0">
      <w:pPr>
        <w:overflowPunct/>
        <w:autoSpaceDE/>
        <w:autoSpaceDN/>
        <w:adjustRightInd/>
        <w:jc w:val="both"/>
        <w:textAlignment w:val="auto"/>
        <w:rPr>
          <w:rFonts w:eastAsiaTheme="minorEastAsia"/>
          <w:lang w:eastAsia="zh-CN"/>
        </w:rPr>
      </w:pPr>
      <w:r>
        <w:rPr>
          <w:rFonts w:eastAsiaTheme="minorEastAsia"/>
          <w:lang w:eastAsia="zh-CN"/>
        </w:rPr>
        <w:t>In current TS 38.133, t</w:t>
      </w:r>
      <w:r w:rsidR="00AE6AAE">
        <w:rPr>
          <w:rFonts w:eastAsiaTheme="minorEastAsia"/>
          <w:lang w:eastAsia="zh-CN"/>
        </w:rPr>
        <w:t xml:space="preserve">he </w:t>
      </w:r>
      <w:r w:rsidR="008A2979" w:rsidRPr="008A2979">
        <w:rPr>
          <w:rFonts w:eastAsiaTheme="minorEastAsia"/>
          <w:lang w:eastAsia="zh-CN"/>
        </w:rPr>
        <w:t xml:space="preserve">wording intra-frequency target and inter-frequency target cell are used for HO. For Conditional </w:t>
      </w:r>
      <w:proofErr w:type="spellStart"/>
      <w:r w:rsidR="008A2979" w:rsidRPr="008A2979">
        <w:rPr>
          <w:rFonts w:eastAsiaTheme="minorEastAsia"/>
          <w:lang w:eastAsia="zh-CN"/>
        </w:rPr>
        <w:t>PSCell</w:t>
      </w:r>
      <w:proofErr w:type="spellEnd"/>
      <w:r w:rsidR="008A2979" w:rsidRPr="008A2979">
        <w:rPr>
          <w:rFonts w:eastAsiaTheme="minorEastAsia"/>
          <w:lang w:eastAsia="zh-CN"/>
        </w:rPr>
        <w:t xml:space="preserve"> change, the wording intra-/inter-frequency </w:t>
      </w:r>
      <w:proofErr w:type="spellStart"/>
      <w:r w:rsidR="008A2979" w:rsidRPr="008A2979">
        <w:rPr>
          <w:rFonts w:eastAsiaTheme="minorEastAsia"/>
          <w:lang w:eastAsia="zh-CN"/>
        </w:rPr>
        <w:t>PSCell</w:t>
      </w:r>
      <w:proofErr w:type="spellEnd"/>
      <w:r w:rsidR="008A2979" w:rsidRPr="008A2979">
        <w:rPr>
          <w:rFonts w:eastAsiaTheme="minorEastAsia"/>
          <w:lang w:eastAsia="zh-CN"/>
        </w:rPr>
        <w:t xml:space="preserve"> change is already used. </w:t>
      </w:r>
      <w:r w:rsidR="009C7A85">
        <w:rPr>
          <w:rFonts w:eastAsiaTheme="minorEastAsia"/>
          <w:lang w:eastAsia="zh-CN"/>
        </w:rPr>
        <w:t>Therefore, in TS 38.133 there is n</w:t>
      </w:r>
      <w:r w:rsidR="008A2979" w:rsidRPr="008A2979">
        <w:rPr>
          <w:rFonts w:eastAsiaTheme="minorEastAsia"/>
          <w:lang w:eastAsia="zh-CN"/>
        </w:rPr>
        <w:t>o explicit definitio</w:t>
      </w:r>
      <w:r w:rsidR="009C7A85">
        <w:rPr>
          <w:rFonts w:eastAsiaTheme="minorEastAsia"/>
          <w:lang w:eastAsia="zh-CN"/>
        </w:rPr>
        <w:t>n</w:t>
      </w:r>
      <w:r w:rsidR="008A2979" w:rsidRPr="008A2979">
        <w:rPr>
          <w:rFonts w:eastAsiaTheme="minorEastAsia"/>
          <w:lang w:eastAsia="zh-CN"/>
        </w:rPr>
        <w:t xml:space="preserve"> </w:t>
      </w:r>
      <w:r w:rsidR="009C7A85">
        <w:rPr>
          <w:rFonts w:eastAsiaTheme="minorEastAsia"/>
          <w:lang w:eastAsia="zh-CN"/>
        </w:rPr>
        <w:t>for intra-f/inter-f HO/</w:t>
      </w:r>
      <w:proofErr w:type="spellStart"/>
      <w:r w:rsidR="009C7A85">
        <w:rPr>
          <w:rFonts w:eastAsiaTheme="minorEastAsia"/>
          <w:lang w:eastAsia="zh-CN"/>
        </w:rPr>
        <w:t>PSCell</w:t>
      </w:r>
      <w:proofErr w:type="spellEnd"/>
      <w:r w:rsidR="009C7A85">
        <w:rPr>
          <w:rFonts w:eastAsiaTheme="minorEastAsia"/>
          <w:lang w:eastAsia="zh-CN"/>
        </w:rPr>
        <w:t xml:space="preserve"> change. </w:t>
      </w:r>
      <w:r w:rsidR="00265172">
        <w:rPr>
          <w:rFonts w:eastAsiaTheme="minorEastAsia"/>
          <w:lang w:eastAsia="zh-CN"/>
        </w:rPr>
        <w:t>Whether t</w:t>
      </w:r>
      <w:r w:rsidR="009C7A85">
        <w:rPr>
          <w:rFonts w:eastAsiaTheme="minorEastAsia"/>
          <w:lang w:eastAsia="zh-CN"/>
        </w:rPr>
        <w:t>he HO/</w:t>
      </w:r>
      <w:proofErr w:type="spellStart"/>
      <w:r w:rsidR="009C7A85">
        <w:rPr>
          <w:rFonts w:eastAsiaTheme="minorEastAsia"/>
          <w:lang w:eastAsia="zh-CN"/>
        </w:rPr>
        <w:t>PSCell_change</w:t>
      </w:r>
      <w:proofErr w:type="spellEnd"/>
      <w:r w:rsidR="009C7A85">
        <w:rPr>
          <w:rFonts w:eastAsiaTheme="minorEastAsia"/>
          <w:lang w:eastAsia="zh-CN"/>
        </w:rPr>
        <w:t xml:space="preserve"> </w:t>
      </w:r>
      <w:r w:rsidR="00281F02">
        <w:rPr>
          <w:rFonts w:eastAsiaTheme="minorEastAsia"/>
          <w:lang w:eastAsia="zh-CN"/>
        </w:rPr>
        <w:t>is</w:t>
      </w:r>
      <w:r w:rsidR="009C7A85">
        <w:rPr>
          <w:rFonts w:eastAsiaTheme="minorEastAsia"/>
          <w:lang w:eastAsia="zh-CN"/>
        </w:rPr>
        <w:t xml:space="preserve"> </w:t>
      </w:r>
      <w:r w:rsidR="00265172">
        <w:rPr>
          <w:rFonts w:eastAsiaTheme="minorEastAsia"/>
          <w:lang w:eastAsia="zh-CN"/>
        </w:rPr>
        <w:t>intra-f</w:t>
      </w:r>
      <w:r w:rsidR="00265172">
        <w:rPr>
          <w:rFonts w:eastAsiaTheme="minorEastAsia"/>
          <w:lang w:eastAsia="zh-CN"/>
        </w:rPr>
        <w:t xml:space="preserve"> or </w:t>
      </w:r>
      <w:r w:rsidR="00265172">
        <w:rPr>
          <w:rFonts w:eastAsiaTheme="minorEastAsia"/>
          <w:lang w:eastAsia="zh-CN"/>
        </w:rPr>
        <w:t>inter-f</w:t>
      </w:r>
      <w:r w:rsidR="00265172">
        <w:rPr>
          <w:rFonts w:eastAsiaTheme="minorEastAsia"/>
          <w:lang w:eastAsia="zh-CN"/>
        </w:rPr>
        <w:t xml:space="preserve">, is </w:t>
      </w:r>
      <w:r w:rsidR="009C7A85">
        <w:rPr>
          <w:rFonts w:eastAsiaTheme="minorEastAsia"/>
          <w:lang w:eastAsia="zh-CN"/>
        </w:rPr>
        <w:t xml:space="preserve">usually implicitly inferred by the </w:t>
      </w:r>
      <w:r w:rsidR="008A2979" w:rsidRPr="008A2979">
        <w:rPr>
          <w:rFonts w:eastAsiaTheme="minorEastAsia"/>
          <w:lang w:eastAsia="zh-CN"/>
        </w:rPr>
        <w:t>intra-</w:t>
      </w:r>
      <w:r w:rsidR="00FD5211">
        <w:rPr>
          <w:rFonts w:eastAsiaTheme="minorEastAsia"/>
          <w:lang w:eastAsia="zh-CN"/>
        </w:rPr>
        <w:t xml:space="preserve">f or </w:t>
      </w:r>
      <w:r w:rsidR="008A2979" w:rsidRPr="008A2979">
        <w:rPr>
          <w:rFonts w:eastAsiaTheme="minorEastAsia"/>
          <w:lang w:eastAsia="zh-CN"/>
        </w:rPr>
        <w:t xml:space="preserve">inter-f L3 measurements </w:t>
      </w:r>
      <w:r w:rsidR="009C7A85">
        <w:rPr>
          <w:rFonts w:eastAsiaTheme="minorEastAsia"/>
          <w:lang w:eastAsia="zh-CN"/>
        </w:rPr>
        <w:t>that</w:t>
      </w:r>
      <w:r w:rsidR="008A2979" w:rsidRPr="008A2979">
        <w:rPr>
          <w:rFonts w:eastAsiaTheme="minorEastAsia"/>
          <w:lang w:eastAsia="zh-CN"/>
        </w:rPr>
        <w:t xml:space="preserve"> cited </w:t>
      </w:r>
      <w:r w:rsidR="009B0C84">
        <w:rPr>
          <w:rFonts w:eastAsiaTheme="minorEastAsia"/>
          <w:lang w:eastAsia="zh-CN"/>
        </w:rPr>
        <w:t xml:space="preserve">in the spec </w:t>
      </w:r>
      <w:r w:rsidR="008A2979" w:rsidRPr="008A2979">
        <w:rPr>
          <w:rFonts w:eastAsiaTheme="minorEastAsia"/>
          <w:lang w:eastAsia="zh-CN"/>
        </w:rPr>
        <w:t>accordingly.</w:t>
      </w:r>
    </w:p>
    <w:p w14:paraId="3DFB11F1" w14:textId="192A5A23" w:rsidR="00AE6AAE" w:rsidRPr="003B71F4" w:rsidRDefault="004F287C" w:rsidP="008D06D0">
      <w:pPr>
        <w:overflowPunct/>
        <w:autoSpaceDE/>
        <w:autoSpaceDN/>
        <w:adjustRightInd/>
        <w:jc w:val="both"/>
        <w:textAlignment w:val="auto"/>
        <w:rPr>
          <w:rFonts w:eastAsiaTheme="minorEastAsia"/>
          <w:b/>
          <w:lang w:eastAsia="zh-CN"/>
        </w:rPr>
      </w:pPr>
      <w:r w:rsidRPr="003B71F4">
        <w:rPr>
          <w:rFonts w:eastAsiaTheme="minorEastAsia"/>
          <w:b/>
          <w:lang w:eastAsia="zh-CN"/>
        </w:rPr>
        <w:t xml:space="preserve">Observation </w:t>
      </w:r>
      <w:proofErr w:type="gramStart"/>
      <w:r w:rsidRPr="003B71F4">
        <w:rPr>
          <w:rFonts w:eastAsiaTheme="minorEastAsia"/>
          <w:b/>
          <w:lang w:eastAsia="zh-CN"/>
        </w:rPr>
        <w:t>1  In</w:t>
      </w:r>
      <w:proofErr w:type="gramEnd"/>
      <w:r w:rsidRPr="003B71F4">
        <w:rPr>
          <w:rFonts w:eastAsiaTheme="minorEastAsia"/>
          <w:b/>
          <w:lang w:eastAsia="zh-CN"/>
        </w:rPr>
        <w:t xml:space="preserve"> legacy, there is no explicit definition of intra-frequency and inter-frequency regarding handover and </w:t>
      </w:r>
      <w:proofErr w:type="spellStart"/>
      <w:r w:rsidRPr="003B71F4">
        <w:rPr>
          <w:rFonts w:eastAsiaTheme="minorEastAsia"/>
          <w:b/>
          <w:lang w:eastAsia="zh-CN"/>
        </w:rPr>
        <w:t>PSCell</w:t>
      </w:r>
      <w:proofErr w:type="spellEnd"/>
      <w:r w:rsidRPr="003B71F4">
        <w:rPr>
          <w:rFonts w:eastAsiaTheme="minorEastAsia"/>
          <w:b/>
          <w:lang w:eastAsia="zh-CN"/>
        </w:rPr>
        <w:t xml:space="preserve"> change in TS 38.133. Whether the handover (or the </w:t>
      </w:r>
      <w:proofErr w:type="spellStart"/>
      <w:r w:rsidRPr="003B71F4">
        <w:rPr>
          <w:rFonts w:eastAsiaTheme="minorEastAsia"/>
          <w:b/>
          <w:lang w:eastAsia="zh-CN"/>
        </w:rPr>
        <w:t>PSCell</w:t>
      </w:r>
      <w:proofErr w:type="spellEnd"/>
      <w:r w:rsidRPr="003B71F4">
        <w:rPr>
          <w:rFonts w:eastAsiaTheme="minorEastAsia"/>
          <w:b/>
          <w:lang w:eastAsia="zh-CN"/>
        </w:rPr>
        <w:t xml:space="preserve"> change) is intra-frequency or inter-frequency are</w:t>
      </w:r>
      <w:r w:rsidR="008207A8">
        <w:rPr>
          <w:rFonts w:eastAsiaTheme="minorEastAsia"/>
          <w:b/>
          <w:lang w:eastAsia="zh-CN"/>
        </w:rPr>
        <w:t xml:space="preserve"> </w:t>
      </w:r>
      <w:r w:rsidRPr="003B71F4">
        <w:rPr>
          <w:rFonts w:eastAsiaTheme="minorEastAsia"/>
          <w:b/>
          <w:lang w:eastAsia="zh-CN"/>
        </w:rPr>
        <w:t>inferred</w:t>
      </w:r>
      <w:r w:rsidR="00264865" w:rsidRPr="003B71F4">
        <w:rPr>
          <w:rFonts w:eastAsiaTheme="minorEastAsia"/>
          <w:b/>
          <w:lang w:eastAsia="zh-CN"/>
        </w:rPr>
        <w:t xml:space="preserve"> from whether</w:t>
      </w:r>
      <w:r w:rsidRPr="003B71F4">
        <w:rPr>
          <w:rFonts w:eastAsiaTheme="minorEastAsia"/>
          <w:b/>
          <w:lang w:eastAsia="zh-CN"/>
        </w:rPr>
        <w:t xml:space="preserve"> the associated L3 measurements</w:t>
      </w:r>
      <w:r w:rsidR="00264865" w:rsidRPr="003B71F4">
        <w:rPr>
          <w:rFonts w:eastAsiaTheme="minorEastAsia"/>
          <w:b/>
          <w:lang w:eastAsia="zh-CN"/>
        </w:rPr>
        <w:t xml:space="preserve"> is intra-frequency or inter-frequency</w:t>
      </w:r>
      <w:r w:rsidRPr="003B71F4">
        <w:rPr>
          <w:rFonts w:eastAsiaTheme="minorEastAsia"/>
          <w:b/>
          <w:lang w:eastAsia="zh-CN"/>
        </w:rPr>
        <w:t xml:space="preserve">. </w:t>
      </w:r>
    </w:p>
    <w:p w14:paraId="26FB1187" w14:textId="77777777" w:rsidR="00AD26C3" w:rsidRDefault="00AD26C3" w:rsidP="008D06D0">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3B1809E6" wp14:editId="3E3C7375">
                <wp:extent cx="6122035" cy="861647"/>
                <wp:effectExtent l="0" t="0" r="12065" b="1524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61647"/>
                        </a:xfrm>
                        <a:prstGeom prst="rect">
                          <a:avLst/>
                        </a:prstGeom>
                        <a:solidFill>
                          <a:srgbClr val="FFFFFF"/>
                        </a:solidFill>
                        <a:ln w="9525">
                          <a:solidFill>
                            <a:srgbClr val="000000"/>
                          </a:solidFill>
                          <a:miter lim="800000"/>
                          <a:headEnd/>
                          <a:tailEnd/>
                        </a:ln>
                      </wps:spPr>
                      <wps:txbx>
                        <w:txbxContent>
                          <w:p w14:paraId="0A55B9D8" w14:textId="77777777" w:rsidR="00AD26C3" w:rsidRPr="00C22D3E" w:rsidRDefault="00AD26C3" w:rsidP="00AD26C3">
                            <w:pPr>
                              <w:spacing w:afterLines="50" w:after="120"/>
                              <w:rPr>
                                <w:b/>
                                <w:sz w:val="16"/>
                                <w:lang w:val="sv-SE" w:eastAsia="zh-CN"/>
                              </w:rPr>
                            </w:pPr>
                            <w:r w:rsidRPr="00C22D3E">
                              <w:rPr>
                                <w:b/>
                                <w:sz w:val="16"/>
                                <w:u w:val="single"/>
                              </w:rPr>
                              <w:t>Issue 3-2-3: Whether SFN offset alignment can be relaxed?</w:t>
                            </w:r>
                          </w:p>
                          <w:p w14:paraId="15C73E41" w14:textId="77777777" w:rsidR="00AD26C3" w:rsidRPr="00C22D3E" w:rsidRDefault="00AD26C3" w:rsidP="00AD26C3">
                            <w:pPr>
                              <w:spacing w:afterLines="50" w:after="120"/>
                              <w:rPr>
                                <w:i/>
                                <w:iCs/>
                                <w:color w:val="0070C0"/>
                                <w:sz w:val="16"/>
                                <w:szCs w:val="24"/>
                                <w:lang w:eastAsia="zh-CN"/>
                              </w:rPr>
                            </w:pPr>
                            <w:r w:rsidRPr="00C22D3E">
                              <w:rPr>
                                <w:rFonts w:hint="eastAsia"/>
                                <w:i/>
                                <w:iCs/>
                                <w:color w:val="0070C0"/>
                                <w:sz w:val="16"/>
                                <w:szCs w:val="24"/>
                                <w:lang w:eastAsia="zh-CN"/>
                              </w:rPr>
                              <w:t>O</w:t>
                            </w:r>
                            <w:r w:rsidRPr="00C22D3E">
                              <w:rPr>
                                <w:i/>
                                <w:iCs/>
                                <w:color w:val="0070C0"/>
                                <w:sz w:val="16"/>
                                <w:szCs w:val="24"/>
                                <w:lang w:eastAsia="zh-CN"/>
                              </w:rPr>
                              <w:t>ffline agreement based on online tentative agreement</w:t>
                            </w:r>
                          </w:p>
                          <w:p w14:paraId="17AC1297" w14:textId="77777777" w:rsidR="00AD26C3" w:rsidRPr="00C22D3E" w:rsidRDefault="00AD26C3" w:rsidP="00AD26C3">
                            <w:pPr>
                              <w:spacing w:afterLines="50" w:after="120"/>
                              <w:rPr>
                                <w:b/>
                                <w:sz w:val="16"/>
                                <w:highlight w:val="green"/>
                                <w:lang w:eastAsia="zh-CN"/>
                              </w:rPr>
                            </w:pPr>
                            <w:r w:rsidRPr="00C22D3E">
                              <w:rPr>
                                <w:b/>
                                <w:sz w:val="16"/>
                                <w:highlight w:val="green"/>
                                <w:lang w:eastAsia="zh-CN"/>
                              </w:rPr>
                              <w:t>&lt; Agreement&gt;:</w:t>
                            </w:r>
                          </w:p>
                          <w:p w14:paraId="3F51EF91" w14:textId="77777777" w:rsidR="00AD26C3" w:rsidRPr="00C22D3E" w:rsidRDefault="00AD26C3" w:rsidP="00AD26C3">
                            <w:pPr>
                              <w:pStyle w:val="ab"/>
                              <w:numPr>
                                <w:ilvl w:val="1"/>
                                <w:numId w:val="39"/>
                              </w:numPr>
                              <w:overflowPunct/>
                              <w:autoSpaceDE/>
                              <w:autoSpaceDN/>
                              <w:adjustRightInd/>
                              <w:spacing w:after="120"/>
                              <w:ind w:left="1080" w:hanging="360"/>
                              <w:contextualSpacing w:val="0"/>
                              <w:textAlignment w:val="auto"/>
                              <w:rPr>
                                <w:sz w:val="16"/>
                                <w:szCs w:val="24"/>
                                <w:lang w:eastAsia="zh-CN"/>
                              </w:rPr>
                            </w:pPr>
                            <w:r w:rsidRPr="00C22D3E">
                              <w:rPr>
                                <w:sz w:val="16"/>
                                <w:szCs w:val="24"/>
                                <w:lang w:eastAsia="zh-CN"/>
                              </w:rPr>
                              <w:t>The SFN offset (</w:t>
                            </w:r>
                            <w:proofErr w:type="spellStart"/>
                            <w:r w:rsidRPr="00C22D3E">
                              <w:rPr>
                                <w:i/>
                                <w:sz w:val="16"/>
                                <w:szCs w:val="22"/>
                                <w:lang w:eastAsia="zh-CN"/>
                              </w:rPr>
                              <w:t>sfn</w:t>
                            </w:r>
                            <w:proofErr w:type="spellEnd"/>
                            <w:r w:rsidRPr="00C22D3E">
                              <w:rPr>
                                <w:i/>
                                <w:sz w:val="16"/>
                                <w:szCs w:val="22"/>
                                <w:lang w:eastAsia="zh-CN"/>
                              </w:rPr>
                              <w:t>-SSB-Offset</w:t>
                            </w:r>
                            <w:r w:rsidRPr="00C22D3E">
                              <w:rPr>
                                <w:sz w:val="16"/>
                                <w:szCs w:val="24"/>
                                <w:lang w:eastAsia="zh-CN"/>
                              </w:rPr>
                              <w:t xml:space="preserve">) alignment can be relaxed if UE performs L3 measurement before L1 measurement. </w:t>
                            </w:r>
                          </w:p>
                          <w:p w14:paraId="456056CE" w14:textId="77777777" w:rsidR="00AD26C3" w:rsidRPr="00EC653C" w:rsidRDefault="00AD26C3" w:rsidP="00AD26C3">
                            <w:pPr>
                              <w:pStyle w:val="Doc-text2"/>
                              <w:ind w:left="0" w:firstLine="0"/>
                              <w:rPr>
                                <w:sz w:val="16"/>
                                <w:lang w:val="en-US" w:eastAsia="en-GB"/>
                              </w:rPr>
                            </w:pPr>
                          </w:p>
                        </w:txbxContent>
                      </wps:txbx>
                      <wps:bodyPr rot="0" vert="horz" wrap="square" lIns="91440" tIns="45720" rIns="91440" bIns="45720" anchor="t" anchorCtr="0">
                        <a:noAutofit/>
                      </wps:bodyPr>
                    </wps:wsp>
                  </a:graphicData>
                </a:graphic>
              </wp:inline>
            </w:drawing>
          </mc:Choice>
          <mc:Fallback>
            <w:pict>
              <v:shape w14:anchorId="3B1809E6" id="文本框 3" o:spid="_x0000_s1027" type="#_x0000_t202" style="width:482.05pt;height:6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">
                <v:textbox>
                  <w:txbxContent>
                    <w:p w14:paraId="0A55B9D8" w14:textId="77777777" w:rsidR="00AD26C3" w:rsidRPr="00C22D3E" w:rsidRDefault="00AD26C3" w:rsidP="00AD26C3">
                      <w:pPr>
                        <w:spacing w:afterLines="50" w:after="120"/>
                        <w:rPr>
                          <w:b/>
                          <w:sz w:val="16"/>
                          <w:lang w:val="sv-SE" w:eastAsia="zh-CN"/>
                        </w:rPr>
                      </w:pPr>
                      <w:r w:rsidRPr="00C22D3E">
                        <w:rPr>
                          <w:b/>
                          <w:sz w:val="16"/>
                          <w:u w:val="single"/>
                        </w:rPr>
                        <w:t>Issue 3-2-3: Whether SFN offset alignment can be relaxed?</w:t>
                      </w:r>
                    </w:p>
                    <w:p w14:paraId="15C73E41" w14:textId="77777777" w:rsidR="00AD26C3" w:rsidRPr="00C22D3E" w:rsidRDefault="00AD26C3" w:rsidP="00AD26C3">
                      <w:pPr>
                        <w:spacing w:afterLines="50" w:after="120"/>
                        <w:rPr>
                          <w:i/>
                          <w:iCs/>
                          <w:color w:val="0070C0"/>
                          <w:sz w:val="16"/>
                          <w:szCs w:val="24"/>
                          <w:lang w:eastAsia="zh-CN"/>
                        </w:rPr>
                      </w:pPr>
                      <w:r w:rsidRPr="00C22D3E">
                        <w:rPr>
                          <w:rFonts w:hint="eastAsia"/>
                          <w:i/>
                          <w:iCs/>
                          <w:color w:val="0070C0"/>
                          <w:sz w:val="16"/>
                          <w:szCs w:val="24"/>
                          <w:lang w:eastAsia="zh-CN"/>
                        </w:rPr>
                        <w:t>O</w:t>
                      </w:r>
                      <w:r w:rsidRPr="00C22D3E">
                        <w:rPr>
                          <w:i/>
                          <w:iCs/>
                          <w:color w:val="0070C0"/>
                          <w:sz w:val="16"/>
                          <w:szCs w:val="24"/>
                          <w:lang w:eastAsia="zh-CN"/>
                        </w:rPr>
                        <w:t>ffline agreement based on online tentative agreement</w:t>
                      </w:r>
                    </w:p>
                    <w:p w14:paraId="17AC1297" w14:textId="77777777" w:rsidR="00AD26C3" w:rsidRPr="00C22D3E" w:rsidRDefault="00AD26C3" w:rsidP="00AD26C3">
                      <w:pPr>
                        <w:spacing w:afterLines="50" w:after="120"/>
                        <w:rPr>
                          <w:b/>
                          <w:sz w:val="16"/>
                          <w:highlight w:val="green"/>
                          <w:lang w:eastAsia="zh-CN"/>
                        </w:rPr>
                      </w:pPr>
                      <w:r w:rsidRPr="00C22D3E">
                        <w:rPr>
                          <w:b/>
                          <w:sz w:val="16"/>
                          <w:highlight w:val="green"/>
                          <w:lang w:eastAsia="zh-CN"/>
                        </w:rPr>
                        <w:t>&lt; Agreement&gt;:</w:t>
                      </w:r>
                    </w:p>
                    <w:p w14:paraId="3F51EF91" w14:textId="77777777" w:rsidR="00AD26C3" w:rsidRPr="00C22D3E" w:rsidRDefault="00AD26C3" w:rsidP="00AD26C3">
                      <w:pPr>
                        <w:pStyle w:val="ab"/>
                        <w:numPr>
                          <w:ilvl w:val="1"/>
                          <w:numId w:val="39"/>
                        </w:numPr>
                        <w:overflowPunct/>
                        <w:autoSpaceDE/>
                        <w:autoSpaceDN/>
                        <w:adjustRightInd/>
                        <w:spacing w:after="120"/>
                        <w:ind w:left="1080" w:hanging="360"/>
                        <w:contextualSpacing w:val="0"/>
                        <w:textAlignment w:val="auto"/>
                        <w:rPr>
                          <w:sz w:val="16"/>
                          <w:szCs w:val="24"/>
                          <w:lang w:eastAsia="zh-CN"/>
                        </w:rPr>
                      </w:pPr>
                      <w:r w:rsidRPr="00C22D3E">
                        <w:rPr>
                          <w:sz w:val="16"/>
                          <w:szCs w:val="24"/>
                          <w:lang w:eastAsia="zh-CN"/>
                        </w:rPr>
                        <w:t>The SFN offset (</w:t>
                      </w:r>
                      <w:r w:rsidRPr="00C22D3E">
                        <w:rPr>
                          <w:i/>
                          <w:sz w:val="16"/>
                          <w:szCs w:val="22"/>
                          <w:lang w:eastAsia="zh-CN"/>
                        </w:rPr>
                        <w:t>sfn-SSB-Offset</w:t>
                      </w:r>
                      <w:r w:rsidRPr="00C22D3E">
                        <w:rPr>
                          <w:sz w:val="16"/>
                          <w:szCs w:val="24"/>
                          <w:lang w:eastAsia="zh-CN"/>
                        </w:rPr>
                        <w:t xml:space="preserve">) alignment can be relaxed if UE performs L3 measurement before L1 measurement. </w:t>
                      </w:r>
                    </w:p>
                    <w:p w14:paraId="456056CE" w14:textId="77777777" w:rsidR="00AD26C3" w:rsidRPr="00EC653C" w:rsidRDefault="00AD26C3" w:rsidP="00AD26C3">
                      <w:pPr>
                        <w:pStyle w:val="Doc-text2"/>
                        <w:ind w:left="0" w:firstLine="0"/>
                        <w:rPr>
                          <w:sz w:val="16"/>
                          <w:lang w:val="en-US" w:eastAsia="en-GB"/>
                        </w:rPr>
                      </w:pPr>
                    </w:p>
                  </w:txbxContent>
                </v:textbox>
                <w10:anchorlock/>
              </v:shape>
            </w:pict>
          </mc:Fallback>
        </mc:AlternateContent>
      </w:r>
    </w:p>
    <w:p w14:paraId="5CE6087A" w14:textId="0A56A93A" w:rsidR="00166F4D" w:rsidRDefault="00B81F3E" w:rsidP="008D06D0">
      <w:pPr>
        <w:overflowPunct/>
        <w:autoSpaceDE/>
        <w:autoSpaceDN/>
        <w:adjustRightInd/>
        <w:jc w:val="both"/>
        <w:textAlignment w:val="auto"/>
        <w:rPr>
          <w:rFonts w:eastAsiaTheme="minorEastAsia"/>
          <w:lang w:eastAsia="zh-CN"/>
        </w:rPr>
      </w:pPr>
      <w:r>
        <w:rPr>
          <w:rFonts w:eastAsiaTheme="minorEastAsia"/>
          <w:lang w:eastAsia="zh-CN"/>
        </w:rPr>
        <w:t>However, in R18</w:t>
      </w:r>
      <w:r w:rsidR="00B81D85">
        <w:rPr>
          <w:rFonts w:eastAsiaTheme="minorEastAsia"/>
          <w:lang w:eastAsia="zh-CN"/>
        </w:rPr>
        <w:t xml:space="preserve"> LTM</w:t>
      </w:r>
      <w:r>
        <w:rPr>
          <w:rFonts w:eastAsiaTheme="minorEastAsia"/>
          <w:lang w:eastAsia="zh-CN"/>
        </w:rPr>
        <w:t xml:space="preserve">, the measurement framework </w:t>
      </w:r>
      <w:r w:rsidR="00B81D85">
        <w:rPr>
          <w:rFonts w:eastAsiaTheme="minorEastAsia"/>
          <w:lang w:eastAsia="zh-CN"/>
        </w:rPr>
        <w:t xml:space="preserve">considered before cell switch would be more complicated compared to legacy HO or </w:t>
      </w:r>
      <w:proofErr w:type="spellStart"/>
      <w:r w:rsidR="00B81D85">
        <w:rPr>
          <w:rFonts w:eastAsiaTheme="minorEastAsia"/>
          <w:lang w:eastAsia="zh-CN"/>
        </w:rPr>
        <w:t>PSCell</w:t>
      </w:r>
      <w:proofErr w:type="spellEnd"/>
      <w:r w:rsidR="00B81D85">
        <w:rPr>
          <w:rFonts w:eastAsiaTheme="minorEastAsia"/>
          <w:lang w:eastAsia="zh-CN"/>
        </w:rPr>
        <w:t xml:space="preserve"> change. </w:t>
      </w:r>
      <w:r w:rsidR="00A208C8">
        <w:rPr>
          <w:rFonts w:eastAsiaTheme="minorEastAsia" w:hint="eastAsia"/>
          <w:lang w:eastAsia="zh-CN"/>
        </w:rPr>
        <w:t>I</w:t>
      </w:r>
      <w:r w:rsidR="00A208C8">
        <w:rPr>
          <w:rFonts w:eastAsiaTheme="minorEastAsia"/>
          <w:lang w:eastAsia="zh-CN"/>
        </w:rPr>
        <w:t>n previous RAN4 meetings, the definition of SSB-based intra-frequency and inter-frequency L1 measurements has been agreed.</w:t>
      </w:r>
      <w:r w:rsidR="000F7D75">
        <w:rPr>
          <w:rFonts w:eastAsiaTheme="minorEastAsia"/>
          <w:lang w:eastAsia="zh-CN"/>
        </w:rPr>
        <w:t xml:space="preserve"> </w:t>
      </w:r>
      <w:r w:rsidR="00B274A4">
        <w:rPr>
          <w:rFonts w:eastAsiaTheme="minorEastAsia"/>
          <w:lang w:eastAsia="zh-CN"/>
        </w:rPr>
        <w:t>On the other hand, a</w:t>
      </w:r>
      <w:r w:rsidR="00FC5EE1">
        <w:rPr>
          <w:rFonts w:eastAsiaTheme="minorEastAsia"/>
          <w:lang w:eastAsia="zh-CN"/>
        </w:rPr>
        <w:t xml:space="preserve">s quoted </w:t>
      </w:r>
      <w:r w:rsidR="00AD26C3">
        <w:rPr>
          <w:rFonts w:eastAsiaTheme="minorEastAsia"/>
          <w:lang w:eastAsia="zh-CN"/>
        </w:rPr>
        <w:t>above</w:t>
      </w:r>
      <w:r w:rsidR="00FC5EE1">
        <w:rPr>
          <w:rFonts w:eastAsiaTheme="minorEastAsia"/>
          <w:lang w:eastAsia="zh-CN"/>
        </w:rPr>
        <w:t>,</w:t>
      </w:r>
      <w:r w:rsidR="00A866C4">
        <w:rPr>
          <w:rFonts w:eastAsiaTheme="minorEastAsia"/>
          <w:lang w:eastAsia="zh-CN"/>
        </w:rPr>
        <w:t xml:space="preserve"> the RAN4</w:t>
      </w:r>
      <w:r w:rsidR="00644F02">
        <w:rPr>
          <w:rFonts w:eastAsiaTheme="minorEastAsia"/>
          <w:lang w:eastAsia="zh-CN"/>
        </w:rPr>
        <w:t xml:space="preserve"> </w:t>
      </w:r>
      <w:r w:rsidR="00FC5EE1">
        <w:rPr>
          <w:rFonts w:eastAsiaTheme="minorEastAsia"/>
          <w:lang w:eastAsia="zh-CN"/>
        </w:rPr>
        <w:t>agreements in last meeting</w:t>
      </w:r>
      <w:r w:rsidR="00A866C4">
        <w:rPr>
          <w:rFonts w:eastAsiaTheme="minorEastAsia"/>
          <w:lang w:eastAsia="zh-CN"/>
        </w:rPr>
        <w:t xml:space="preserve"> have shown the dependency between the so-called ‘L3 measurement’ and the ‘L1 measurement’.</w:t>
      </w:r>
      <w:r w:rsidR="00C40409">
        <w:rPr>
          <w:rFonts w:eastAsiaTheme="minorEastAsia"/>
          <w:lang w:eastAsia="zh-CN"/>
        </w:rPr>
        <w:t xml:space="preserve"> Therefore, if RAN4 </w:t>
      </w:r>
      <w:r w:rsidR="00C40409">
        <w:rPr>
          <w:rFonts w:eastAsiaTheme="minorEastAsia"/>
          <w:lang w:eastAsia="zh-CN"/>
        </w:rPr>
        <w:lastRenderedPageBreak/>
        <w:t>follows the rule of legacy definition regarding intra-frequency and inter-frequency for the cell switch case, it is unclear it will be inferred from L3 measurement of L1 measurement. For example, a frequency layer can be a</w:t>
      </w:r>
      <w:r w:rsidR="00016592">
        <w:rPr>
          <w:rFonts w:eastAsiaTheme="minorEastAsia"/>
          <w:lang w:eastAsia="zh-CN"/>
        </w:rPr>
        <w:t>n</w:t>
      </w:r>
      <w:r w:rsidR="00C40409">
        <w:rPr>
          <w:rFonts w:eastAsiaTheme="minorEastAsia"/>
          <w:lang w:eastAsia="zh-CN"/>
        </w:rPr>
        <w:t xml:space="preserve"> inter-frequency layer during L3 measurement, but can be regarded as intra-frequency L1 measurement if an </w:t>
      </w:r>
      <w:proofErr w:type="spellStart"/>
      <w:r w:rsidR="00C40409">
        <w:rPr>
          <w:rFonts w:eastAsiaTheme="minorEastAsia"/>
          <w:lang w:eastAsia="zh-CN"/>
        </w:rPr>
        <w:t>SCell</w:t>
      </w:r>
      <w:proofErr w:type="spellEnd"/>
      <w:r w:rsidR="00C40409">
        <w:rPr>
          <w:rFonts w:eastAsiaTheme="minorEastAsia"/>
          <w:lang w:eastAsia="zh-CN"/>
        </w:rPr>
        <w:t xml:space="preserve"> is activated on that frequency layer, and UE performs L1 measurement on the </w:t>
      </w:r>
      <w:proofErr w:type="spellStart"/>
      <w:r w:rsidR="00C40409">
        <w:rPr>
          <w:rFonts w:eastAsiaTheme="minorEastAsia"/>
          <w:lang w:eastAsia="zh-CN"/>
        </w:rPr>
        <w:t>SCell</w:t>
      </w:r>
      <w:proofErr w:type="spellEnd"/>
      <w:r w:rsidR="00C40409">
        <w:rPr>
          <w:rFonts w:eastAsiaTheme="minorEastAsia"/>
          <w:lang w:eastAsia="zh-CN"/>
        </w:rPr>
        <w:t xml:space="preserve">. In this case, if </w:t>
      </w:r>
      <w:r w:rsidR="00790314">
        <w:rPr>
          <w:rFonts w:eastAsiaTheme="minorEastAsia"/>
          <w:lang w:eastAsia="zh-CN"/>
        </w:rPr>
        <w:t xml:space="preserve">the </w:t>
      </w:r>
      <w:proofErr w:type="spellStart"/>
      <w:r w:rsidR="00790314">
        <w:rPr>
          <w:rFonts w:eastAsiaTheme="minorEastAsia"/>
          <w:lang w:eastAsia="zh-CN"/>
        </w:rPr>
        <w:t>SpCell</w:t>
      </w:r>
      <w:proofErr w:type="spellEnd"/>
      <w:r w:rsidR="00790314">
        <w:rPr>
          <w:rFonts w:eastAsiaTheme="minorEastAsia"/>
          <w:lang w:eastAsia="zh-CN"/>
        </w:rPr>
        <w:t xml:space="preserve"> of the </w:t>
      </w:r>
      <w:r w:rsidR="00C40409">
        <w:rPr>
          <w:rFonts w:eastAsiaTheme="minorEastAsia"/>
          <w:lang w:eastAsia="zh-CN"/>
        </w:rPr>
        <w:t xml:space="preserve">UE is switched to this </w:t>
      </w:r>
      <w:proofErr w:type="spellStart"/>
      <w:r w:rsidR="00C40409">
        <w:rPr>
          <w:rFonts w:eastAsiaTheme="minorEastAsia"/>
          <w:lang w:eastAsia="zh-CN"/>
        </w:rPr>
        <w:t>SCell</w:t>
      </w:r>
      <w:proofErr w:type="spellEnd"/>
      <w:r w:rsidR="00C40409">
        <w:rPr>
          <w:rFonts w:eastAsiaTheme="minorEastAsia"/>
          <w:lang w:eastAsia="zh-CN"/>
        </w:rPr>
        <w:t>, it is unclear whether the switch of the serving cell is intra-frequency cell switch (inferred from the L1 measurement) or inter-frequency cell switch (inferred from L3 measurement).</w:t>
      </w:r>
    </w:p>
    <w:p w14:paraId="7B8490C6" w14:textId="77777777" w:rsidR="00604E31" w:rsidRDefault="00166F4D" w:rsidP="008D06D0">
      <w:pPr>
        <w:overflowPunct/>
        <w:autoSpaceDE/>
        <w:autoSpaceDN/>
        <w:adjustRightInd/>
        <w:jc w:val="both"/>
        <w:textAlignment w:val="auto"/>
        <w:rPr>
          <w:rFonts w:eastAsiaTheme="minorEastAsia"/>
          <w:b/>
          <w:lang w:eastAsia="zh-CN"/>
        </w:rPr>
      </w:pPr>
      <w:r w:rsidRPr="004C7BAC">
        <w:rPr>
          <w:rFonts w:eastAsiaTheme="minorEastAsia"/>
          <w:b/>
          <w:lang w:eastAsia="zh-CN"/>
        </w:rPr>
        <w:t xml:space="preserve">Observation 2  </w:t>
      </w:r>
    </w:p>
    <w:p w14:paraId="2E12B3B5" w14:textId="77777777" w:rsidR="00604E31" w:rsidRDefault="00166F4D" w:rsidP="00604E31">
      <w:pPr>
        <w:pStyle w:val="ab"/>
        <w:numPr>
          <w:ilvl w:val="0"/>
          <w:numId w:val="43"/>
        </w:numPr>
        <w:overflowPunct/>
        <w:autoSpaceDE/>
        <w:autoSpaceDN/>
        <w:adjustRightInd/>
        <w:jc w:val="both"/>
        <w:textAlignment w:val="auto"/>
        <w:rPr>
          <w:rFonts w:eastAsiaTheme="minorEastAsia"/>
          <w:b/>
          <w:lang w:eastAsia="zh-CN"/>
        </w:rPr>
      </w:pPr>
      <w:r w:rsidRPr="00604E31">
        <w:rPr>
          <w:rFonts w:eastAsiaTheme="minorEastAsia"/>
          <w:b/>
          <w:lang w:eastAsia="zh-CN"/>
        </w:rPr>
        <w:t xml:space="preserve">If RAN4 assume </w:t>
      </w:r>
      <w:r w:rsidR="00DB7576" w:rsidRPr="00604E31">
        <w:rPr>
          <w:rFonts w:eastAsiaTheme="minorEastAsia"/>
          <w:b/>
          <w:lang w:eastAsia="zh-CN"/>
        </w:rPr>
        <w:t>that fine</w:t>
      </w:r>
      <w:r w:rsidR="00FE1035" w:rsidRPr="00604E31">
        <w:rPr>
          <w:rFonts w:eastAsiaTheme="minorEastAsia"/>
          <w:b/>
          <w:lang w:eastAsia="zh-CN"/>
        </w:rPr>
        <w:t>-</w:t>
      </w:r>
      <w:r w:rsidR="00DB7576" w:rsidRPr="00604E31">
        <w:rPr>
          <w:rFonts w:eastAsiaTheme="minorEastAsia"/>
          <w:b/>
          <w:lang w:eastAsia="zh-CN"/>
        </w:rPr>
        <w:t>Rx</w:t>
      </w:r>
      <w:r w:rsidR="00FE1035" w:rsidRPr="00604E31">
        <w:rPr>
          <w:rFonts w:eastAsiaTheme="minorEastAsia"/>
          <w:b/>
          <w:lang w:eastAsia="zh-CN"/>
        </w:rPr>
        <w:t>-</w:t>
      </w:r>
      <w:r w:rsidR="00DB7576" w:rsidRPr="00604E31">
        <w:rPr>
          <w:rFonts w:eastAsiaTheme="minorEastAsia"/>
          <w:b/>
          <w:lang w:eastAsia="zh-CN"/>
        </w:rPr>
        <w:t>beam</w:t>
      </w:r>
      <w:r w:rsidR="00FE1035" w:rsidRPr="00604E31">
        <w:rPr>
          <w:rFonts w:eastAsiaTheme="minorEastAsia"/>
          <w:b/>
          <w:lang w:eastAsia="zh-CN"/>
        </w:rPr>
        <w:t>-</w:t>
      </w:r>
      <w:r w:rsidR="00DB7576" w:rsidRPr="00604E31">
        <w:rPr>
          <w:rFonts w:eastAsiaTheme="minorEastAsia"/>
          <w:b/>
          <w:lang w:eastAsia="zh-CN"/>
        </w:rPr>
        <w:t xml:space="preserve">based L1 measurements can be performed by UE only </w:t>
      </w:r>
      <w:r w:rsidR="006E5861" w:rsidRPr="00604E31">
        <w:rPr>
          <w:rFonts w:eastAsiaTheme="minorEastAsia"/>
          <w:b/>
          <w:lang w:eastAsia="zh-CN"/>
        </w:rPr>
        <w:t xml:space="preserve">after </w:t>
      </w:r>
      <w:r w:rsidR="00DB7576" w:rsidRPr="00604E31">
        <w:rPr>
          <w:rFonts w:eastAsiaTheme="minorEastAsia"/>
          <w:b/>
          <w:lang w:eastAsia="zh-CN"/>
        </w:rPr>
        <w:t>UE has performed rough</w:t>
      </w:r>
      <w:r w:rsidR="008A179F" w:rsidRPr="00604E31">
        <w:rPr>
          <w:rFonts w:eastAsiaTheme="minorEastAsia"/>
          <w:b/>
          <w:lang w:eastAsia="zh-CN"/>
        </w:rPr>
        <w:t>-</w:t>
      </w:r>
      <w:r w:rsidR="00DB7576" w:rsidRPr="00604E31">
        <w:rPr>
          <w:rFonts w:eastAsiaTheme="minorEastAsia"/>
          <w:b/>
          <w:lang w:eastAsia="zh-CN"/>
        </w:rPr>
        <w:t>Rx</w:t>
      </w:r>
      <w:r w:rsidR="008A179F" w:rsidRPr="00604E31">
        <w:rPr>
          <w:rFonts w:eastAsiaTheme="minorEastAsia"/>
          <w:b/>
          <w:lang w:eastAsia="zh-CN"/>
        </w:rPr>
        <w:t>-</w:t>
      </w:r>
      <w:r w:rsidR="00DB7576" w:rsidRPr="00604E31">
        <w:rPr>
          <w:rFonts w:eastAsiaTheme="minorEastAsia"/>
          <w:b/>
          <w:lang w:eastAsia="zh-CN"/>
        </w:rPr>
        <w:t>beam</w:t>
      </w:r>
      <w:r w:rsidR="008A179F" w:rsidRPr="00604E31">
        <w:rPr>
          <w:rFonts w:eastAsiaTheme="minorEastAsia"/>
          <w:b/>
          <w:lang w:eastAsia="zh-CN"/>
        </w:rPr>
        <w:t>-</w:t>
      </w:r>
      <w:r w:rsidR="00FE2237" w:rsidRPr="00604E31">
        <w:rPr>
          <w:rFonts w:eastAsiaTheme="minorEastAsia"/>
          <w:b/>
          <w:lang w:eastAsia="zh-CN"/>
        </w:rPr>
        <w:t>based measurement</w:t>
      </w:r>
      <w:r w:rsidR="004617B9" w:rsidRPr="00604E31">
        <w:rPr>
          <w:rFonts w:eastAsiaTheme="minorEastAsia"/>
          <w:b/>
          <w:lang w:eastAsia="zh-CN"/>
        </w:rPr>
        <w:t>s</w:t>
      </w:r>
      <w:r w:rsidR="00FE2237" w:rsidRPr="00604E31">
        <w:rPr>
          <w:rFonts w:eastAsiaTheme="minorEastAsia"/>
          <w:b/>
          <w:lang w:eastAsia="zh-CN"/>
        </w:rPr>
        <w:t xml:space="preserve"> on </w:t>
      </w:r>
      <w:r w:rsidR="00DB7576" w:rsidRPr="00604E31">
        <w:rPr>
          <w:rFonts w:eastAsiaTheme="minorEastAsia"/>
          <w:b/>
          <w:lang w:eastAsia="zh-CN"/>
        </w:rPr>
        <w:t>the corresponding cell</w:t>
      </w:r>
      <w:r w:rsidR="00976F5F" w:rsidRPr="00604E31">
        <w:rPr>
          <w:rFonts w:eastAsiaTheme="minorEastAsia"/>
          <w:b/>
          <w:lang w:eastAsia="zh-CN"/>
        </w:rPr>
        <w:t xml:space="preserve"> (i.e. the cell </w:t>
      </w:r>
      <w:r w:rsidR="00D870ED" w:rsidRPr="00604E31">
        <w:rPr>
          <w:rFonts w:eastAsiaTheme="minorEastAsia"/>
          <w:b/>
          <w:lang w:eastAsia="zh-CN"/>
        </w:rPr>
        <w:t>has been</w:t>
      </w:r>
      <w:r w:rsidR="00976F5F" w:rsidRPr="00604E31">
        <w:rPr>
          <w:rFonts w:eastAsiaTheme="minorEastAsia"/>
          <w:b/>
          <w:lang w:eastAsia="zh-CN"/>
        </w:rPr>
        <w:t xml:space="preserve"> detected and measurement </w:t>
      </w:r>
      <w:r w:rsidR="00DF339B" w:rsidRPr="00604E31">
        <w:rPr>
          <w:rFonts w:eastAsiaTheme="minorEastAsia"/>
          <w:b/>
          <w:lang w:eastAsia="zh-CN"/>
        </w:rPr>
        <w:t>is</w:t>
      </w:r>
      <w:r w:rsidR="00976F5F" w:rsidRPr="00604E31">
        <w:rPr>
          <w:rFonts w:eastAsiaTheme="minorEastAsia"/>
          <w:b/>
          <w:lang w:eastAsia="zh-CN"/>
        </w:rPr>
        <w:t xml:space="preserve"> performed) in FR2,</w:t>
      </w:r>
      <w:r w:rsidR="00165A34" w:rsidRPr="00604E31">
        <w:rPr>
          <w:rFonts w:eastAsiaTheme="minorEastAsia"/>
          <w:b/>
          <w:lang w:eastAsia="zh-CN"/>
        </w:rPr>
        <w:t xml:space="preserve"> and </w:t>
      </w:r>
    </w:p>
    <w:p w14:paraId="7029B0BE" w14:textId="77777777" w:rsidR="00604E31" w:rsidRDefault="00165A34" w:rsidP="00604E31">
      <w:pPr>
        <w:pStyle w:val="ab"/>
        <w:numPr>
          <w:ilvl w:val="0"/>
          <w:numId w:val="43"/>
        </w:numPr>
        <w:overflowPunct/>
        <w:autoSpaceDE/>
        <w:autoSpaceDN/>
        <w:adjustRightInd/>
        <w:jc w:val="both"/>
        <w:textAlignment w:val="auto"/>
        <w:rPr>
          <w:rFonts w:eastAsiaTheme="minorEastAsia"/>
          <w:b/>
          <w:lang w:eastAsia="zh-CN"/>
        </w:rPr>
      </w:pPr>
      <w:r w:rsidRPr="00604E31">
        <w:rPr>
          <w:rFonts w:eastAsiaTheme="minorEastAsia"/>
          <w:b/>
          <w:lang w:eastAsia="zh-CN"/>
        </w:rPr>
        <w:t xml:space="preserve">if the classification of the intra-frequency vs inter-frequency is different </w:t>
      </w:r>
      <w:r w:rsidR="008914BE" w:rsidRPr="00604E31">
        <w:rPr>
          <w:rFonts w:eastAsiaTheme="minorEastAsia"/>
          <w:b/>
          <w:lang w:eastAsia="zh-CN"/>
        </w:rPr>
        <w:t>between</w:t>
      </w:r>
      <w:r w:rsidRPr="00604E31">
        <w:rPr>
          <w:rFonts w:eastAsiaTheme="minorEastAsia"/>
          <w:b/>
          <w:lang w:eastAsia="zh-CN"/>
        </w:rPr>
        <w:t xml:space="preserve"> rough</w:t>
      </w:r>
      <w:r w:rsidR="00994860" w:rsidRPr="00604E31">
        <w:rPr>
          <w:rFonts w:eastAsiaTheme="minorEastAsia"/>
          <w:b/>
          <w:lang w:eastAsia="zh-CN"/>
        </w:rPr>
        <w:t>-</w:t>
      </w:r>
      <w:r w:rsidRPr="00604E31">
        <w:rPr>
          <w:rFonts w:eastAsiaTheme="minorEastAsia"/>
          <w:b/>
          <w:lang w:eastAsia="zh-CN"/>
        </w:rPr>
        <w:t>Rx</w:t>
      </w:r>
      <w:r w:rsidR="00994860" w:rsidRPr="00604E31">
        <w:rPr>
          <w:rFonts w:eastAsiaTheme="minorEastAsia"/>
          <w:b/>
          <w:lang w:eastAsia="zh-CN"/>
        </w:rPr>
        <w:t>-</w:t>
      </w:r>
      <w:r w:rsidRPr="00604E31">
        <w:rPr>
          <w:rFonts w:eastAsiaTheme="minorEastAsia"/>
          <w:b/>
          <w:lang w:eastAsia="zh-CN"/>
        </w:rPr>
        <w:t>beam</w:t>
      </w:r>
      <w:r w:rsidR="00994860" w:rsidRPr="00604E31">
        <w:rPr>
          <w:rFonts w:eastAsiaTheme="minorEastAsia"/>
          <w:b/>
          <w:lang w:eastAsia="zh-CN"/>
        </w:rPr>
        <w:t>-</w:t>
      </w:r>
      <w:r w:rsidRPr="00604E31">
        <w:rPr>
          <w:rFonts w:eastAsiaTheme="minorEastAsia"/>
          <w:b/>
          <w:lang w:eastAsia="zh-CN"/>
        </w:rPr>
        <w:t xml:space="preserve">based measurement </w:t>
      </w:r>
      <w:r w:rsidR="008914BE" w:rsidRPr="00604E31">
        <w:rPr>
          <w:rFonts w:eastAsiaTheme="minorEastAsia"/>
          <w:b/>
          <w:lang w:eastAsia="zh-CN"/>
        </w:rPr>
        <w:t>and</w:t>
      </w:r>
      <w:r w:rsidRPr="00604E31">
        <w:rPr>
          <w:rFonts w:eastAsiaTheme="minorEastAsia"/>
          <w:b/>
          <w:lang w:eastAsia="zh-CN"/>
        </w:rPr>
        <w:t xml:space="preserve"> fine</w:t>
      </w:r>
      <w:r w:rsidR="00A03FC4" w:rsidRPr="00604E31">
        <w:rPr>
          <w:rFonts w:eastAsiaTheme="minorEastAsia"/>
          <w:b/>
          <w:lang w:eastAsia="zh-CN"/>
        </w:rPr>
        <w:t>-</w:t>
      </w:r>
      <w:r w:rsidRPr="00604E31">
        <w:rPr>
          <w:rFonts w:eastAsiaTheme="minorEastAsia"/>
          <w:b/>
          <w:lang w:eastAsia="zh-CN"/>
        </w:rPr>
        <w:t>Rx</w:t>
      </w:r>
      <w:r w:rsidR="00A03FC4" w:rsidRPr="00604E31">
        <w:rPr>
          <w:rFonts w:eastAsiaTheme="minorEastAsia"/>
          <w:b/>
          <w:lang w:eastAsia="zh-CN"/>
        </w:rPr>
        <w:t>-</w:t>
      </w:r>
      <w:r w:rsidRPr="00604E31">
        <w:rPr>
          <w:rFonts w:eastAsiaTheme="minorEastAsia"/>
          <w:b/>
          <w:lang w:eastAsia="zh-CN"/>
        </w:rPr>
        <w:t>beam</w:t>
      </w:r>
      <w:r w:rsidR="00A03FC4" w:rsidRPr="00604E31">
        <w:rPr>
          <w:rFonts w:eastAsiaTheme="minorEastAsia"/>
          <w:b/>
          <w:lang w:eastAsia="zh-CN"/>
        </w:rPr>
        <w:t>-</w:t>
      </w:r>
      <w:r w:rsidRPr="00604E31">
        <w:rPr>
          <w:rFonts w:eastAsiaTheme="minorEastAsia"/>
          <w:b/>
          <w:lang w:eastAsia="zh-CN"/>
        </w:rPr>
        <w:t>based measurement</w:t>
      </w:r>
      <w:r w:rsidR="0005235D" w:rsidRPr="00604E31">
        <w:rPr>
          <w:rFonts w:eastAsiaTheme="minorEastAsia"/>
          <w:b/>
          <w:lang w:eastAsia="zh-CN"/>
        </w:rPr>
        <w:t>,</w:t>
      </w:r>
      <w:r w:rsidR="00976F5F" w:rsidRPr="00604E31">
        <w:rPr>
          <w:rFonts w:eastAsiaTheme="minorEastAsia"/>
          <w:b/>
          <w:lang w:eastAsia="zh-CN"/>
        </w:rPr>
        <w:t xml:space="preserve"> </w:t>
      </w:r>
    </w:p>
    <w:p w14:paraId="279D90A5" w14:textId="1E850551" w:rsidR="009D619B" w:rsidRPr="00604E31" w:rsidRDefault="00976F5F" w:rsidP="00604E31">
      <w:pPr>
        <w:overflowPunct/>
        <w:autoSpaceDE/>
        <w:autoSpaceDN/>
        <w:adjustRightInd/>
        <w:jc w:val="both"/>
        <w:textAlignment w:val="auto"/>
        <w:rPr>
          <w:rFonts w:eastAsiaTheme="minorEastAsia"/>
          <w:b/>
          <w:lang w:eastAsia="zh-CN"/>
        </w:rPr>
      </w:pPr>
      <w:r w:rsidRPr="00604E31">
        <w:rPr>
          <w:rFonts w:eastAsiaTheme="minorEastAsia"/>
          <w:b/>
          <w:lang w:eastAsia="zh-CN"/>
        </w:rPr>
        <w:t>then</w:t>
      </w:r>
      <w:r w:rsidR="00DB4B22" w:rsidRPr="00604E31">
        <w:rPr>
          <w:rFonts w:eastAsiaTheme="minorEastAsia"/>
          <w:b/>
          <w:lang w:eastAsia="zh-CN"/>
        </w:rPr>
        <w:t>, following the legacy rule described in observation 1</w:t>
      </w:r>
      <w:r w:rsidR="00CF7420" w:rsidRPr="00604E31">
        <w:rPr>
          <w:rFonts w:eastAsiaTheme="minorEastAsia"/>
          <w:b/>
          <w:lang w:eastAsia="zh-CN"/>
        </w:rPr>
        <w:t>,</w:t>
      </w:r>
      <w:r w:rsidRPr="00604E31">
        <w:rPr>
          <w:rFonts w:eastAsiaTheme="minorEastAsia"/>
          <w:b/>
          <w:lang w:eastAsia="zh-CN"/>
        </w:rPr>
        <w:t xml:space="preserve"> it </w:t>
      </w:r>
      <w:r w:rsidR="00410430" w:rsidRPr="00604E31">
        <w:rPr>
          <w:rFonts w:eastAsiaTheme="minorEastAsia"/>
          <w:b/>
          <w:lang w:eastAsia="zh-CN"/>
        </w:rPr>
        <w:t>would be</w:t>
      </w:r>
      <w:r w:rsidRPr="00604E31">
        <w:rPr>
          <w:rFonts w:eastAsiaTheme="minorEastAsia"/>
          <w:b/>
          <w:lang w:eastAsia="zh-CN"/>
        </w:rPr>
        <w:t xml:space="preserve"> unclear whether the resulted cell switch </w:t>
      </w:r>
      <w:r w:rsidR="002F3234" w:rsidRPr="00604E31">
        <w:rPr>
          <w:rFonts w:eastAsiaTheme="minorEastAsia"/>
          <w:b/>
          <w:lang w:eastAsia="zh-CN"/>
        </w:rPr>
        <w:t xml:space="preserve">afterward </w:t>
      </w:r>
      <w:r w:rsidR="00AC085D" w:rsidRPr="00604E31">
        <w:rPr>
          <w:rFonts w:eastAsiaTheme="minorEastAsia"/>
          <w:b/>
          <w:lang w:eastAsia="zh-CN"/>
        </w:rPr>
        <w:t>is defined as</w:t>
      </w:r>
      <w:r w:rsidRPr="00604E31">
        <w:rPr>
          <w:rFonts w:eastAsiaTheme="minorEastAsia"/>
          <w:b/>
          <w:lang w:eastAsia="zh-CN"/>
        </w:rPr>
        <w:t xml:space="preserve"> intra-frequency cell switch or inter-frequency cell switch</w:t>
      </w:r>
      <w:r w:rsidR="00CF7420" w:rsidRPr="00604E31">
        <w:rPr>
          <w:rFonts w:eastAsiaTheme="minorEastAsia"/>
          <w:b/>
          <w:lang w:eastAsia="zh-CN"/>
        </w:rPr>
        <w:t>.</w:t>
      </w:r>
    </w:p>
    <w:p w14:paraId="7E412659" w14:textId="4EBED7C5" w:rsidR="001F2534" w:rsidRDefault="00A36F04" w:rsidP="008D06D0">
      <w:pPr>
        <w:overflowPunct/>
        <w:autoSpaceDE/>
        <w:autoSpaceDN/>
        <w:adjustRightInd/>
        <w:jc w:val="both"/>
        <w:textAlignment w:val="auto"/>
        <w:rPr>
          <w:rFonts w:eastAsia="宋体"/>
          <w:lang w:eastAsia="zh-CN"/>
        </w:rPr>
      </w:pPr>
      <w:r>
        <w:rPr>
          <w:rFonts w:eastAsiaTheme="minorEastAsia"/>
          <w:lang w:eastAsia="zh-CN"/>
        </w:rPr>
        <w:t xml:space="preserve">Looking at options listed in the WF, we see the main difference between option 1 and option 2 is whether only the </w:t>
      </w:r>
      <w:proofErr w:type="spellStart"/>
      <w:r>
        <w:rPr>
          <w:rFonts w:eastAsiaTheme="minorEastAsia"/>
          <w:lang w:eastAsia="zh-CN"/>
        </w:rPr>
        <w:t>SpCell</w:t>
      </w:r>
      <w:proofErr w:type="spellEnd"/>
      <w:r>
        <w:rPr>
          <w:rFonts w:eastAsiaTheme="minorEastAsia"/>
          <w:lang w:eastAsia="zh-CN"/>
        </w:rPr>
        <w:t xml:space="preserve"> is considered in the definition of cell switch. </w:t>
      </w:r>
      <w:r w:rsidR="00DE2AF9">
        <w:rPr>
          <w:rFonts w:eastAsiaTheme="minorEastAsia" w:hint="eastAsia"/>
          <w:lang w:eastAsia="zh-CN"/>
        </w:rPr>
        <w:t>A</w:t>
      </w:r>
      <w:r>
        <w:rPr>
          <w:rFonts w:eastAsiaTheme="minorEastAsia"/>
          <w:lang w:eastAsia="zh-CN"/>
        </w:rPr>
        <w:t xml:space="preserve">s clarified in the </w:t>
      </w:r>
      <w:r w:rsidR="00221978">
        <w:rPr>
          <w:rFonts w:eastAsiaTheme="minorEastAsia"/>
          <w:lang w:eastAsia="zh-CN"/>
        </w:rPr>
        <w:t>WID</w:t>
      </w:r>
      <w:r w:rsidR="00D043C0">
        <w:rPr>
          <w:rFonts w:eastAsiaTheme="minorEastAsia"/>
          <w:lang w:eastAsia="zh-CN"/>
        </w:rPr>
        <w:t>,</w:t>
      </w:r>
      <w:r w:rsidR="00221978">
        <w:rPr>
          <w:rFonts w:eastAsiaTheme="minorEastAsia"/>
          <w:lang w:eastAsia="zh-CN"/>
        </w:rPr>
        <w:t xml:space="preserve"> </w:t>
      </w:r>
      <w:r w:rsidR="00D043C0" w:rsidRPr="00D043C0">
        <w:rPr>
          <w:rFonts w:eastAsiaTheme="minorEastAsia"/>
          <w:lang w:eastAsia="zh-CN"/>
        </w:rPr>
        <w:t>for R18 LTM, only the case of cell switch within one CG</w:t>
      </w:r>
      <w:r w:rsidR="00D043C0">
        <w:rPr>
          <w:rFonts w:eastAsiaTheme="minorEastAsia"/>
          <w:lang w:eastAsia="zh-CN"/>
        </w:rPr>
        <w:t xml:space="preserve"> is </w:t>
      </w:r>
      <w:r w:rsidR="00D043C0" w:rsidRPr="00D043C0">
        <w:rPr>
          <w:rFonts w:eastAsiaTheme="minorEastAsia"/>
          <w:lang w:eastAsia="zh-CN"/>
        </w:rPr>
        <w:t>consider</w:t>
      </w:r>
      <w:r w:rsidR="00D043C0">
        <w:rPr>
          <w:rFonts w:eastAsiaTheme="minorEastAsia"/>
          <w:lang w:eastAsia="zh-CN"/>
        </w:rPr>
        <w:t>ed</w:t>
      </w:r>
      <w:r w:rsidR="00D043C0" w:rsidRPr="00D043C0">
        <w:rPr>
          <w:rFonts w:eastAsiaTheme="minorEastAsia"/>
          <w:lang w:eastAsia="zh-CN"/>
        </w:rPr>
        <w:t xml:space="preserve">. </w:t>
      </w:r>
      <w:proofErr w:type="spellStart"/>
      <w:r w:rsidR="00D043C0" w:rsidRPr="00D043C0">
        <w:rPr>
          <w:rFonts w:eastAsiaTheme="minorEastAsia"/>
          <w:lang w:eastAsia="zh-CN"/>
        </w:rPr>
        <w:t>PCell</w:t>
      </w:r>
      <w:proofErr w:type="spellEnd"/>
      <w:r w:rsidR="00D043C0" w:rsidRPr="00D043C0">
        <w:rPr>
          <w:rFonts w:eastAsiaTheme="minorEastAsia"/>
          <w:lang w:eastAsia="zh-CN"/>
        </w:rPr>
        <w:t xml:space="preserve"> Switch with </w:t>
      </w:r>
      <w:proofErr w:type="spellStart"/>
      <w:r w:rsidR="00D043C0" w:rsidRPr="00D043C0">
        <w:rPr>
          <w:rFonts w:eastAsiaTheme="minorEastAsia"/>
          <w:lang w:eastAsia="zh-CN"/>
        </w:rPr>
        <w:t>PSCell</w:t>
      </w:r>
      <w:proofErr w:type="spellEnd"/>
      <w:r w:rsidR="00D043C0" w:rsidRPr="00D043C0">
        <w:rPr>
          <w:rFonts w:eastAsiaTheme="minorEastAsia"/>
          <w:lang w:eastAsia="zh-CN"/>
        </w:rPr>
        <w:t xml:space="preserve"> switch is not considered in RAN4 as agreed in RAN4 </w:t>
      </w:r>
      <w:r w:rsidR="00A96801">
        <w:rPr>
          <w:rFonts w:eastAsiaTheme="minorEastAsia"/>
          <w:lang w:eastAsia="zh-CN"/>
        </w:rPr>
        <w:t>#</w:t>
      </w:r>
      <w:r w:rsidR="00D043C0" w:rsidRPr="00D043C0">
        <w:rPr>
          <w:rFonts w:eastAsiaTheme="minorEastAsia"/>
          <w:lang w:eastAsia="zh-CN"/>
        </w:rPr>
        <w:t>106.</w:t>
      </w:r>
      <w:r w:rsidR="00960C30">
        <w:rPr>
          <w:rFonts w:eastAsiaTheme="minorEastAsia"/>
          <w:lang w:eastAsia="zh-CN"/>
        </w:rPr>
        <w:t xml:space="preserve"> </w:t>
      </w:r>
      <w:r w:rsidR="00960C30">
        <w:rPr>
          <w:rFonts w:eastAsia="宋体" w:hint="eastAsia"/>
          <w:lang w:eastAsia="zh-CN"/>
        </w:rPr>
        <w:t>In</w:t>
      </w:r>
      <w:r w:rsidR="00960C30">
        <w:rPr>
          <w:rFonts w:eastAsia="宋体"/>
          <w:lang w:eastAsia="zh-CN"/>
        </w:rPr>
        <w:t xml:space="preserve"> RAN2 #120, it is agreed that </w:t>
      </w:r>
      <w:proofErr w:type="spellStart"/>
      <w:r w:rsidR="00960C30">
        <w:rPr>
          <w:rFonts w:eastAsia="宋体"/>
          <w:lang w:eastAsia="zh-CN"/>
        </w:rPr>
        <w:t>CellGroupConfig</w:t>
      </w:r>
      <w:proofErr w:type="spellEnd"/>
      <w:r w:rsidR="00960C30">
        <w:rPr>
          <w:rFonts w:eastAsia="宋体"/>
          <w:lang w:eastAsia="zh-CN"/>
        </w:rPr>
        <w:t xml:space="preserve"> IE is mandatory needed in an LTM candidate cell config.</w:t>
      </w:r>
      <w:r w:rsidR="00711DDF">
        <w:rPr>
          <w:rFonts w:eastAsia="宋体"/>
          <w:lang w:eastAsia="zh-CN"/>
        </w:rPr>
        <w:t xml:space="preserve"> </w:t>
      </w:r>
      <w:r w:rsidR="00711DDF" w:rsidRPr="00711DDF">
        <w:rPr>
          <w:rFonts w:eastAsia="宋体"/>
          <w:lang w:eastAsia="zh-CN"/>
        </w:rPr>
        <w:t xml:space="preserve">However, there is no restriction that </w:t>
      </w:r>
      <w:proofErr w:type="spellStart"/>
      <w:r w:rsidR="00711DDF" w:rsidRPr="00711DDF">
        <w:rPr>
          <w:rFonts w:eastAsia="宋体"/>
          <w:lang w:eastAsia="zh-CN"/>
        </w:rPr>
        <w:t>SpCell</w:t>
      </w:r>
      <w:proofErr w:type="spellEnd"/>
      <w:r w:rsidR="00711DDF" w:rsidRPr="00711DDF">
        <w:rPr>
          <w:rFonts w:eastAsia="宋体"/>
          <w:lang w:eastAsia="zh-CN"/>
        </w:rPr>
        <w:t xml:space="preserve"> has to be a different cell.</w:t>
      </w:r>
      <w:r w:rsidR="001B00FE">
        <w:rPr>
          <w:rFonts w:eastAsia="宋体"/>
          <w:lang w:eastAsia="zh-CN"/>
        </w:rPr>
        <w:t xml:space="preserve"> Therefore, it is still unclear whether RAN2 has agreed to only consider the scenario of </w:t>
      </w:r>
      <w:proofErr w:type="spellStart"/>
      <w:r w:rsidR="001B00FE">
        <w:rPr>
          <w:rFonts w:eastAsia="宋体"/>
          <w:lang w:eastAsia="zh-CN"/>
        </w:rPr>
        <w:t>SpCell</w:t>
      </w:r>
      <w:proofErr w:type="spellEnd"/>
      <w:r w:rsidR="001B00FE">
        <w:rPr>
          <w:rFonts w:eastAsia="宋体"/>
          <w:lang w:eastAsia="zh-CN"/>
        </w:rPr>
        <w:t xml:space="preserve"> switch.</w:t>
      </w:r>
    </w:p>
    <w:p w14:paraId="0A687BE8" w14:textId="5DBA0DF5" w:rsidR="001B00FE" w:rsidRDefault="005B2824" w:rsidP="008D06D0">
      <w:pPr>
        <w:overflowPunct/>
        <w:autoSpaceDE/>
        <w:autoSpaceDN/>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ased on above, we have the following proposal.</w:t>
      </w:r>
    </w:p>
    <w:p w14:paraId="01E8510D" w14:textId="77777777" w:rsidR="00B64B11" w:rsidRPr="003561A7" w:rsidRDefault="00F3639B" w:rsidP="00B64B11">
      <w:pPr>
        <w:overflowPunct/>
        <w:autoSpaceDE/>
        <w:autoSpaceDN/>
        <w:adjustRightInd/>
        <w:jc w:val="both"/>
        <w:textAlignment w:val="auto"/>
        <w:rPr>
          <w:rFonts w:eastAsiaTheme="minorEastAsia"/>
          <w:b/>
          <w:lang w:eastAsia="zh-CN"/>
        </w:rPr>
      </w:pPr>
      <w:r w:rsidRPr="003561A7">
        <w:rPr>
          <w:rFonts w:eastAsiaTheme="minorEastAsia" w:hint="eastAsia"/>
          <w:b/>
          <w:lang w:eastAsia="zh-CN"/>
        </w:rPr>
        <w:t>P</w:t>
      </w:r>
      <w:r w:rsidRPr="003561A7">
        <w:rPr>
          <w:rFonts w:eastAsiaTheme="minorEastAsia"/>
          <w:b/>
          <w:lang w:eastAsia="zh-CN"/>
        </w:rPr>
        <w:t xml:space="preserve">roposal </w:t>
      </w:r>
      <w:proofErr w:type="gramStart"/>
      <w:r w:rsidRPr="003561A7">
        <w:rPr>
          <w:rFonts w:eastAsiaTheme="minorEastAsia"/>
          <w:b/>
          <w:lang w:eastAsia="zh-CN"/>
        </w:rPr>
        <w:t xml:space="preserve">1  </w:t>
      </w:r>
      <w:r w:rsidR="00B64B11" w:rsidRPr="003561A7">
        <w:rPr>
          <w:rFonts w:eastAsiaTheme="minorEastAsia"/>
          <w:b/>
          <w:lang w:eastAsia="zh-CN"/>
        </w:rPr>
        <w:t>The</w:t>
      </w:r>
      <w:proofErr w:type="gramEnd"/>
      <w:r w:rsidR="00B64B11" w:rsidRPr="003561A7">
        <w:rPr>
          <w:rFonts w:eastAsiaTheme="minorEastAsia"/>
          <w:b/>
          <w:lang w:eastAsia="zh-CN"/>
        </w:rPr>
        <w:t xml:space="preserve"> definition of intra-/inter-frequency cell switch should be provided by RAN4 since the considered measurement framework can be different from legacy L3 measurements. </w:t>
      </w:r>
    </w:p>
    <w:p w14:paraId="5000CC3B" w14:textId="3D4A3316" w:rsidR="002634E2" w:rsidRPr="003561A7" w:rsidRDefault="00B64B11" w:rsidP="00B64B11">
      <w:pPr>
        <w:pStyle w:val="ab"/>
        <w:numPr>
          <w:ilvl w:val="0"/>
          <w:numId w:val="42"/>
        </w:numPr>
        <w:overflowPunct/>
        <w:autoSpaceDE/>
        <w:autoSpaceDN/>
        <w:adjustRightInd/>
        <w:jc w:val="both"/>
        <w:textAlignment w:val="auto"/>
        <w:rPr>
          <w:rFonts w:eastAsiaTheme="minorEastAsia"/>
          <w:b/>
          <w:lang w:eastAsia="zh-CN"/>
        </w:rPr>
      </w:pPr>
      <w:r w:rsidRPr="003561A7">
        <w:rPr>
          <w:rFonts w:eastAsiaTheme="minorEastAsia"/>
          <w:b/>
          <w:lang w:eastAsia="zh-CN"/>
        </w:rPr>
        <w:t xml:space="preserve">For the </w:t>
      </w:r>
      <w:r w:rsidR="00C74335">
        <w:rPr>
          <w:rFonts w:eastAsiaTheme="minorEastAsia" w:hint="eastAsia"/>
          <w:b/>
          <w:lang w:eastAsia="zh-CN"/>
        </w:rPr>
        <w:t>case</w:t>
      </w:r>
      <w:r w:rsidR="00C74335">
        <w:rPr>
          <w:rFonts w:eastAsiaTheme="minorEastAsia"/>
          <w:b/>
          <w:lang w:eastAsia="zh-CN"/>
        </w:rPr>
        <w:t xml:space="preserve"> of</w:t>
      </w:r>
      <w:r w:rsidRPr="003561A7">
        <w:rPr>
          <w:rFonts w:eastAsiaTheme="minorEastAsia"/>
          <w:b/>
          <w:lang w:eastAsia="zh-CN"/>
        </w:rPr>
        <w:t xml:space="preserve"> </w:t>
      </w:r>
      <w:proofErr w:type="spellStart"/>
      <w:r w:rsidRPr="003561A7">
        <w:rPr>
          <w:rFonts w:eastAsiaTheme="minorEastAsia"/>
          <w:b/>
          <w:lang w:eastAsia="zh-CN"/>
        </w:rPr>
        <w:t>SpCell</w:t>
      </w:r>
      <w:proofErr w:type="spellEnd"/>
      <w:r w:rsidRPr="003561A7">
        <w:rPr>
          <w:rFonts w:eastAsiaTheme="minorEastAsia"/>
          <w:b/>
          <w:lang w:eastAsia="zh-CN"/>
        </w:rPr>
        <w:t xml:space="preserve"> switch only, RAN4 support option 1.</w:t>
      </w:r>
    </w:p>
    <w:p w14:paraId="00232225" w14:textId="4627471C" w:rsidR="002634E2" w:rsidRPr="003561A7" w:rsidRDefault="00B64B11" w:rsidP="00B64B11">
      <w:pPr>
        <w:pStyle w:val="ab"/>
        <w:numPr>
          <w:ilvl w:val="0"/>
          <w:numId w:val="42"/>
        </w:numPr>
        <w:overflowPunct/>
        <w:autoSpaceDE/>
        <w:autoSpaceDN/>
        <w:adjustRightInd/>
        <w:jc w:val="both"/>
        <w:textAlignment w:val="auto"/>
        <w:rPr>
          <w:rFonts w:eastAsiaTheme="minorEastAsia"/>
          <w:b/>
          <w:lang w:eastAsia="zh-CN"/>
        </w:rPr>
      </w:pPr>
      <w:r w:rsidRPr="003561A7">
        <w:rPr>
          <w:rFonts w:eastAsiaTheme="minorEastAsia"/>
          <w:b/>
          <w:lang w:eastAsia="zh-CN"/>
        </w:rPr>
        <w:t xml:space="preserve">For the </w:t>
      </w:r>
      <w:r w:rsidR="00C74335">
        <w:rPr>
          <w:rFonts w:eastAsiaTheme="minorEastAsia"/>
          <w:b/>
          <w:lang w:eastAsia="zh-CN"/>
        </w:rPr>
        <w:t>case of</w:t>
      </w:r>
      <w:r w:rsidRPr="003561A7">
        <w:rPr>
          <w:rFonts w:eastAsiaTheme="minorEastAsia"/>
          <w:b/>
          <w:lang w:eastAsia="zh-CN"/>
        </w:rPr>
        <w:t xml:space="preserve"> </w:t>
      </w:r>
      <w:proofErr w:type="spellStart"/>
      <w:r w:rsidRPr="003561A7">
        <w:rPr>
          <w:rFonts w:eastAsiaTheme="minorEastAsia"/>
          <w:b/>
          <w:lang w:eastAsia="zh-CN"/>
        </w:rPr>
        <w:t>SCell</w:t>
      </w:r>
      <w:proofErr w:type="spellEnd"/>
      <w:r w:rsidRPr="003561A7">
        <w:rPr>
          <w:rFonts w:eastAsiaTheme="minorEastAsia"/>
          <w:b/>
          <w:lang w:eastAsia="zh-CN"/>
        </w:rPr>
        <w:t xml:space="preserve"> switch only, the same definition can be applied if RAN2 </w:t>
      </w:r>
      <w:r w:rsidR="00C541F9">
        <w:rPr>
          <w:rFonts w:eastAsiaTheme="minorEastAsia"/>
          <w:b/>
          <w:lang w:eastAsia="zh-CN"/>
        </w:rPr>
        <w:t>confirms</w:t>
      </w:r>
      <w:r w:rsidRPr="003561A7">
        <w:rPr>
          <w:rFonts w:eastAsiaTheme="minorEastAsia"/>
          <w:b/>
          <w:lang w:eastAsia="zh-CN"/>
        </w:rPr>
        <w:t xml:space="preserve"> to support this scenario.</w:t>
      </w:r>
    </w:p>
    <w:p w14:paraId="45B65049" w14:textId="5A94D06E" w:rsidR="005B2824" w:rsidRPr="003561A7" w:rsidRDefault="00B64B11" w:rsidP="00B64B11">
      <w:pPr>
        <w:pStyle w:val="ab"/>
        <w:numPr>
          <w:ilvl w:val="0"/>
          <w:numId w:val="42"/>
        </w:numPr>
        <w:overflowPunct/>
        <w:autoSpaceDE/>
        <w:autoSpaceDN/>
        <w:adjustRightInd/>
        <w:jc w:val="both"/>
        <w:textAlignment w:val="auto"/>
        <w:rPr>
          <w:rFonts w:eastAsiaTheme="minorEastAsia"/>
          <w:b/>
          <w:lang w:eastAsia="zh-CN"/>
        </w:rPr>
      </w:pPr>
      <w:r w:rsidRPr="003561A7">
        <w:rPr>
          <w:rFonts w:eastAsiaTheme="minorEastAsia"/>
          <w:b/>
          <w:lang w:eastAsia="zh-CN"/>
        </w:rPr>
        <w:t xml:space="preserve">For the </w:t>
      </w:r>
      <w:r w:rsidR="00474E3B">
        <w:rPr>
          <w:rFonts w:eastAsiaTheme="minorEastAsia"/>
          <w:b/>
          <w:lang w:eastAsia="zh-CN"/>
        </w:rPr>
        <w:t>case of</w:t>
      </w:r>
      <w:r w:rsidRPr="003561A7">
        <w:rPr>
          <w:rFonts w:eastAsiaTheme="minorEastAsia"/>
          <w:b/>
          <w:lang w:eastAsia="zh-CN"/>
        </w:rPr>
        <w:t xml:space="preserve"> </w:t>
      </w:r>
      <w:proofErr w:type="spellStart"/>
      <w:r w:rsidRPr="003561A7">
        <w:rPr>
          <w:rFonts w:eastAsiaTheme="minorEastAsia"/>
          <w:b/>
          <w:lang w:eastAsia="zh-CN"/>
        </w:rPr>
        <w:t>SpCell</w:t>
      </w:r>
      <w:proofErr w:type="spellEnd"/>
      <w:r w:rsidRPr="003561A7">
        <w:rPr>
          <w:rFonts w:eastAsiaTheme="minorEastAsia"/>
          <w:b/>
          <w:lang w:eastAsia="zh-CN"/>
        </w:rPr>
        <w:t xml:space="preserve"> switch with </w:t>
      </w:r>
      <w:proofErr w:type="spellStart"/>
      <w:r w:rsidRPr="003561A7">
        <w:rPr>
          <w:rFonts w:eastAsiaTheme="minorEastAsia"/>
          <w:b/>
          <w:lang w:eastAsia="zh-CN"/>
        </w:rPr>
        <w:t>SCell</w:t>
      </w:r>
      <w:proofErr w:type="spellEnd"/>
      <w:r w:rsidRPr="003561A7">
        <w:rPr>
          <w:rFonts w:eastAsiaTheme="minorEastAsia"/>
          <w:b/>
          <w:lang w:eastAsia="zh-CN"/>
        </w:rPr>
        <w:t xml:space="preserve"> switch, the intra-f and inter-f can be defined for each cell switch.</w:t>
      </w:r>
    </w:p>
    <w:p w14:paraId="1E09F14D" w14:textId="77777777" w:rsidR="00367FB8" w:rsidRDefault="00367FB8" w:rsidP="008D06D0">
      <w:pPr>
        <w:overflowPunct/>
        <w:autoSpaceDE/>
        <w:autoSpaceDN/>
        <w:adjustRightInd/>
        <w:jc w:val="both"/>
        <w:textAlignment w:val="auto"/>
        <w:rPr>
          <w:rFonts w:eastAsiaTheme="minorEastAsia"/>
          <w:lang w:eastAsia="zh-CN"/>
        </w:rPr>
      </w:pPr>
    </w:p>
    <w:p w14:paraId="774DAB60" w14:textId="4AA1BA91" w:rsidR="00723528" w:rsidRPr="0094794D" w:rsidRDefault="00367FB8" w:rsidP="008D06D0">
      <w:pPr>
        <w:overflowPunct/>
        <w:autoSpaceDE/>
        <w:autoSpaceDN/>
        <w:adjustRightInd/>
        <w:jc w:val="both"/>
        <w:textAlignment w:val="auto"/>
        <w:rPr>
          <w:rFonts w:eastAsiaTheme="minorEastAsia"/>
          <w:b/>
          <w:lang w:eastAsia="zh-CN"/>
        </w:rPr>
      </w:pPr>
      <w:r w:rsidRPr="0094794D">
        <w:rPr>
          <w:rFonts w:eastAsiaTheme="minorEastAsia" w:hint="eastAsia"/>
          <w:b/>
          <w:lang w:eastAsia="zh-CN"/>
        </w:rPr>
        <w:t>&lt;</w:t>
      </w:r>
      <w:r w:rsidRPr="0094794D">
        <w:rPr>
          <w:rFonts w:eastAsiaTheme="minorEastAsia"/>
          <w:b/>
          <w:lang w:eastAsia="zh-CN"/>
        </w:rPr>
        <w:t>On whether to specify requirements for downlink/uplink synchronisation before cell switch&gt;</w:t>
      </w:r>
    </w:p>
    <w:p w14:paraId="28728BE7" w14:textId="0E202474" w:rsidR="00723528" w:rsidRDefault="00723528" w:rsidP="008D06D0">
      <w:pPr>
        <w:overflowPunct/>
        <w:autoSpaceDE/>
        <w:autoSpaceDN/>
        <w:adjustRightInd/>
        <w:jc w:val="both"/>
        <w:textAlignment w:val="auto"/>
        <w:rPr>
          <w:rFonts w:eastAsiaTheme="minorEastAsia"/>
          <w:lang w:eastAsia="zh-CN"/>
        </w:rPr>
      </w:pPr>
      <w:r>
        <w:rPr>
          <w:rFonts w:eastAsiaTheme="minorEastAsia"/>
          <w:lang w:eastAsia="zh-CN"/>
        </w:rPr>
        <w:t xml:space="preserve">In last meeting, </w:t>
      </w:r>
      <w:r w:rsidR="008D7996">
        <w:rPr>
          <w:rFonts w:eastAsiaTheme="minorEastAsia"/>
          <w:lang w:eastAsia="zh-CN"/>
        </w:rPr>
        <w:t>the following remaining issue is left.</w:t>
      </w:r>
    </w:p>
    <w:p w14:paraId="022322BA" w14:textId="49121F02" w:rsidR="008D7996" w:rsidRDefault="008D7996" w:rsidP="008D06D0">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573C5BA1" wp14:editId="6920F7F3">
                <wp:extent cx="6122035" cy="2356338"/>
                <wp:effectExtent l="0" t="0" r="12065" b="2540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356338"/>
                        </a:xfrm>
                        <a:prstGeom prst="rect">
                          <a:avLst/>
                        </a:prstGeom>
                        <a:solidFill>
                          <a:srgbClr val="FFFFFF"/>
                        </a:solidFill>
                        <a:ln w="9525">
                          <a:solidFill>
                            <a:srgbClr val="000000"/>
                          </a:solidFill>
                          <a:miter lim="800000"/>
                          <a:headEnd/>
                          <a:tailEnd/>
                        </a:ln>
                      </wps:spPr>
                      <wps:txbx>
                        <w:txbxContent>
                          <w:p w14:paraId="5651C8C8" w14:textId="77777777" w:rsidR="005F3827" w:rsidRPr="005F3827" w:rsidRDefault="005F3827" w:rsidP="005F3827">
                            <w:pPr>
                              <w:spacing w:afterLines="50" w:after="120"/>
                              <w:rPr>
                                <w:b/>
                                <w:sz w:val="16"/>
                                <w:u w:val="single"/>
                                <w:lang w:eastAsia="zh-CN"/>
                              </w:rPr>
                            </w:pPr>
                            <w:bookmarkStart w:id="6" w:name="_Hlk128141053"/>
                            <w:r w:rsidRPr="005F3827">
                              <w:rPr>
                                <w:b/>
                                <w:sz w:val="16"/>
                                <w:u w:val="single"/>
                              </w:rPr>
                              <w:t>Issue 2-4-1</w:t>
                            </w:r>
                            <w:bookmarkEnd w:id="6"/>
                            <w:r w:rsidRPr="005F3827">
                              <w:rPr>
                                <w:b/>
                                <w:sz w:val="16"/>
                                <w:u w:val="single"/>
                              </w:rPr>
                              <w:t xml:space="preserve">: </w:t>
                            </w:r>
                            <w:r w:rsidRPr="005F3827">
                              <w:rPr>
                                <w:b/>
                                <w:sz w:val="16"/>
                                <w:u w:val="single"/>
                                <w:lang w:eastAsia="zh-CN"/>
                              </w:rPr>
                              <w:t>Whether to specify requirements for downlink/uplink synchronisation before cell switch</w:t>
                            </w:r>
                          </w:p>
                          <w:p w14:paraId="1A907A59" w14:textId="77777777" w:rsidR="005F3827" w:rsidRPr="005F3827" w:rsidRDefault="005F3827" w:rsidP="005F3827">
                            <w:pPr>
                              <w:spacing w:afterLines="50" w:after="120"/>
                              <w:rPr>
                                <w:sz w:val="16"/>
                                <w:szCs w:val="24"/>
                                <w:lang w:eastAsia="zh-CN"/>
                              </w:rPr>
                            </w:pPr>
                            <w:r w:rsidRPr="005F3827">
                              <w:rPr>
                                <w:b/>
                                <w:sz w:val="16"/>
                                <w:lang w:eastAsia="zh-CN"/>
                              </w:rPr>
                              <w:t xml:space="preserve">&lt; </w:t>
                            </w:r>
                            <w:proofErr w:type="spellStart"/>
                            <w:r w:rsidRPr="005F3827">
                              <w:rPr>
                                <w:b/>
                                <w:sz w:val="16"/>
                                <w:lang w:eastAsia="zh-CN"/>
                              </w:rPr>
                              <w:t>Wayforward</w:t>
                            </w:r>
                            <w:proofErr w:type="spellEnd"/>
                            <w:r w:rsidRPr="005F3827">
                              <w:rPr>
                                <w:b/>
                                <w:sz w:val="16"/>
                                <w:lang w:eastAsia="zh-CN"/>
                              </w:rPr>
                              <w:t xml:space="preserve"> &gt;</w:t>
                            </w:r>
                            <w:r w:rsidRPr="005F3827">
                              <w:rPr>
                                <w:sz w:val="16"/>
                                <w:lang w:eastAsia="zh-CN"/>
                              </w:rPr>
                              <w:t>: FFS the following options</w:t>
                            </w:r>
                          </w:p>
                          <w:p w14:paraId="33B26C11" w14:textId="77777777" w:rsidR="005F3827" w:rsidRPr="005F3827" w:rsidRDefault="005F3827" w:rsidP="005F3827">
                            <w:pPr>
                              <w:pStyle w:val="ab"/>
                              <w:numPr>
                                <w:ilvl w:val="1"/>
                                <w:numId w:val="39"/>
                              </w:numPr>
                              <w:overflowPunct/>
                              <w:autoSpaceDE/>
                              <w:autoSpaceDN/>
                              <w:adjustRightInd/>
                              <w:spacing w:after="120"/>
                              <w:contextualSpacing w:val="0"/>
                              <w:textAlignment w:val="auto"/>
                              <w:rPr>
                                <w:sz w:val="16"/>
                                <w:szCs w:val="24"/>
                                <w:lang w:eastAsia="zh-CN"/>
                              </w:rPr>
                            </w:pPr>
                            <w:r w:rsidRPr="005F3827">
                              <w:rPr>
                                <w:sz w:val="16"/>
                                <w:szCs w:val="24"/>
                                <w:lang w:eastAsia="zh-CN"/>
                              </w:rPr>
                              <w:t>Option 1 (Apple): No need to define specific requirements for downlink synchronisation before cell switch since it has already been covered by existing L3 measurement requirements.</w:t>
                            </w:r>
                          </w:p>
                          <w:p w14:paraId="5EE8A9CE" w14:textId="77777777" w:rsidR="005F3827" w:rsidRPr="005F3827" w:rsidRDefault="005F3827" w:rsidP="005F3827">
                            <w:pPr>
                              <w:pStyle w:val="ab"/>
                              <w:numPr>
                                <w:ilvl w:val="1"/>
                                <w:numId w:val="39"/>
                              </w:numPr>
                              <w:overflowPunct/>
                              <w:autoSpaceDE/>
                              <w:autoSpaceDN/>
                              <w:adjustRightInd/>
                              <w:spacing w:after="120"/>
                              <w:contextualSpacing w:val="0"/>
                              <w:textAlignment w:val="auto"/>
                              <w:rPr>
                                <w:sz w:val="16"/>
                                <w:szCs w:val="24"/>
                                <w:lang w:eastAsia="zh-CN"/>
                              </w:rPr>
                            </w:pPr>
                            <w:r w:rsidRPr="005F3827">
                              <w:rPr>
                                <w:rFonts w:hint="eastAsia"/>
                                <w:sz w:val="16"/>
                                <w:szCs w:val="24"/>
                                <w:lang w:eastAsia="zh-CN"/>
                              </w:rPr>
                              <w:t>O</w:t>
                            </w:r>
                            <w:r w:rsidRPr="005F3827">
                              <w:rPr>
                                <w:sz w:val="16"/>
                                <w:szCs w:val="24"/>
                                <w:lang w:eastAsia="zh-CN"/>
                              </w:rPr>
                              <w:t>ption 2 (Intel): If TCI state switch command can be sent before cell switch, depending on progress of RAN1, RAN4 may need to further discuss how to update current requirement for TCI activation, e.g. timing offset, active BWP.</w:t>
                            </w:r>
                          </w:p>
                          <w:p w14:paraId="1EC737AD" w14:textId="77777777" w:rsidR="005F3827" w:rsidRPr="005F3827" w:rsidRDefault="005F3827" w:rsidP="005F3827">
                            <w:pPr>
                              <w:pStyle w:val="ab"/>
                              <w:numPr>
                                <w:ilvl w:val="1"/>
                                <w:numId w:val="39"/>
                              </w:numPr>
                              <w:overflowPunct/>
                              <w:autoSpaceDE/>
                              <w:autoSpaceDN/>
                              <w:adjustRightInd/>
                              <w:spacing w:after="120"/>
                              <w:contextualSpacing w:val="0"/>
                              <w:textAlignment w:val="auto"/>
                              <w:rPr>
                                <w:sz w:val="16"/>
                                <w:szCs w:val="24"/>
                                <w:lang w:eastAsia="zh-CN"/>
                              </w:rPr>
                            </w:pPr>
                            <w:r w:rsidRPr="005F3827">
                              <w:rPr>
                                <w:sz w:val="16"/>
                                <w:szCs w:val="24"/>
                                <w:lang w:eastAsia="zh-CN"/>
                              </w:rPr>
                              <w:t>Option 3 (QC): RAN4 to discuss whether and how to define delay and interruption requirements for PDCCH ordered PRACH transmission to LTM cell for which UE needs additional processing to build and load RF scripts. It is also up to decisions from other working groups.</w:t>
                            </w:r>
                          </w:p>
                          <w:p w14:paraId="5BAFBAA4" w14:textId="77777777" w:rsidR="005F3827" w:rsidRPr="005F3827" w:rsidRDefault="005F3827" w:rsidP="005F3827">
                            <w:pPr>
                              <w:pStyle w:val="ab"/>
                              <w:numPr>
                                <w:ilvl w:val="1"/>
                                <w:numId w:val="39"/>
                              </w:numPr>
                              <w:overflowPunct/>
                              <w:autoSpaceDE/>
                              <w:autoSpaceDN/>
                              <w:adjustRightInd/>
                              <w:spacing w:after="120"/>
                              <w:contextualSpacing w:val="0"/>
                              <w:textAlignment w:val="auto"/>
                              <w:rPr>
                                <w:sz w:val="16"/>
                                <w:szCs w:val="24"/>
                                <w:lang w:eastAsia="zh-CN"/>
                              </w:rPr>
                            </w:pPr>
                            <w:r w:rsidRPr="005F3827">
                              <w:rPr>
                                <w:sz w:val="16"/>
                                <w:szCs w:val="24"/>
                                <w:lang w:eastAsia="zh-CN"/>
                              </w:rPr>
                              <w:t>Option 4 (</w:t>
                            </w:r>
                            <w:r w:rsidRPr="005F3827">
                              <w:rPr>
                                <w:rFonts w:hint="eastAsia"/>
                                <w:sz w:val="16"/>
                                <w:szCs w:val="24"/>
                                <w:lang w:eastAsia="zh-CN"/>
                              </w:rPr>
                              <w:t>E</w:t>
                            </w:r>
                            <w:r w:rsidRPr="005F3827">
                              <w:rPr>
                                <w:sz w:val="16"/>
                                <w:szCs w:val="24"/>
                                <w:lang w:eastAsia="zh-CN"/>
                              </w:rPr>
                              <w:t xml:space="preserve">ricsson): </w:t>
                            </w:r>
                          </w:p>
                          <w:p w14:paraId="7F981AC3" w14:textId="77777777" w:rsidR="005F3827" w:rsidRPr="005F3827" w:rsidRDefault="005F3827" w:rsidP="005F3827">
                            <w:pPr>
                              <w:pStyle w:val="ab"/>
                              <w:numPr>
                                <w:ilvl w:val="2"/>
                                <w:numId w:val="39"/>
                              </w:numPr>
                              <w:overflowPunct/>
                              <w:autoSpaceDE/>
                              <w:autoSpaceDN/>
                              <w:adjustRightInd/>
                              <w:spacing w:after="120"/>
                              <w:contextualSpacing w:val="0"/>
                              <w:textAlignment w:val="auto"/>
                              <w:rPr>
                                <w:sz w:val="16"/>
                                <w:szCs w:val="24"/>
                                <w:lang w:eastAsia="zh-CN"/>
                              </w:rPr>
                            </w:pPr>
                            <w:r w:rsidRPr="005F3827">
                              <w:rPr>
                                <w:sz w:val="16"/>
                                <w:szCs w:val="24"/>
                                <w:lang w:eastAsia="zh-CN"/>
                              </w:rPr>
                              <w:t>RAN4 to study interruption requirements due to PRACH transmission</w:t>
                            </w:r>
                          </w:p>
                          <w:p w14:paraId="0947AE58" w14:textId="77777777" w:rsidR="005F3827" w:rsidRPr="005F3827" w:rsidRDefault="005F3827" w:rsidP="005F3827">
                            <w:pPr>
                              <w:pStyle w:val="ab"/>
                              <w:numPr>
                                <w:ilvl w:val="2"/>
                                <w:numId w:val="39"/>
                              </w:numPr>
                              <w:overflowPunct/>
                              <w:autoSpaceDE/>
                              <w:autoSpaceDN/>
                              <w:adjustRightInd/>
                              <w:spacing w:after="120"/>
                              <w:contextualSpacing w:val="0"/>
                              <w:textAlignment w:val="auto"/>
                              <w:rPr>
                                <w:sz w:val="16"/>
                                <w:szCs w:val="24"/>
                                <w:lang w:eastAsia="zh-CN"/>
                              </w:rPr>
                            </w:pPr>
                            <w:r w:rsidRPr="005F3827">
                              <w:rPr>
                                <w:sz w:val="16"/>
                                <w:szCs w:val="24"/>
                                <w:lang w:eastAsia="zh-CN"/>
                              </w:rPr>
                              <w:t>RAN4 to discuss the DL synchronization requirements and the number of cells for which DL pre-synchronization can be maintained at the UE.</w:t>
                            </w:r>
                          </w:p>
                          <w:p w14:paraId="1DF8110E" w14:textId="77777777" w:rsidR="005F3827" w:rsidRPr="005F3827" w:rsidRDefault="005F3827" w:rsidP="005F3827">
                            <w:pPr>
                              <w:pStyle w:val="ab"/>
                              <w:numPr>
                                <w:ilvl w:val="2"/>
                                <w:numId w:val="39"/>
                              </w:numPr>
                              <w:overflowPunct/>
                              <w:autoSpaceDE/>
                              <w:autoSpaceDN/>
                              <w:adjustRightInd/>
                              <w:spacing w:after="120"/>
                              <w:contextualSpacing w:val="0"/>
                              <w:textAlignment w:val="auto"/>
                              <w:rPr>
                                <w:sz w:val="16"/>
                                <w:szCs w:val="24"/>
                                <w:lang w:eastAsia="zh-CN"/>
                              </w:rPr>
                            </w:pPr>
                            <w:r w:rsidRPr="005F3827">
                              <w:rPr>
                                <w:sz w:val="16"/>
                                <w:szCs w:val="24"/>
                                <w:lang w:eastAsia="zh-CN"/>
                              </w:rPr>
                              <w:t>RAN4 to discuss downlink synchronisation requirements for UE before receiving cell switch command.</w:t>
                            </w:r>
                          </w:p>
                          <w:p w14:paraId="0C3748C1" w14:textId="77777777" w:rsidR="008D7996" w:rsidRPr="005F3827" w:rsidRDefault="008D7996" w:rsidP="008D7996">
                            <w:pPr>
                              <w:pStyle w:val="Doc-text2"/>
                              <w:ind w:left="0" w:firstLine="0"/>
                              <w:rPr>
                                <w:sz w:val="13"/>
                                <w:lang w:val="en-US" w:eastAsia="en-GB"/>
                              </w:rPr>
                            </w:pPr>
                          </w:p>
                        </w:txbxContent>
                      </wps:txbx>
                      <wps:bodyPr rot="0" vert="horz" wrap="square" lIns="91440" tIns="45720" rIns="91440" bIns="45720" anchor="t" anchorCtr="0">
                        <a:noAutofit/>
                      </wps:bodyPr>
                    </wps:wsp>
                  </a:graphicData>
                </a:graphic>
              </wp:inline>
            </w:drawing>
          </mc:Choice>
          <mc:Fallback>
            <w:pict>
              <v:shape w14:anchorId="573C5BA1" id="文本框 4" o:spid="_x0000_s1028" type="#_x0000_t202" style="width:482.05pt;height:18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">
                <v:textbox>
                  <w:txbxContent>
                    <w:p w14:paraId="5651C8C8" w14:textId="77777777" w:rsidR="005F3827" w:rsidRPr="005F3827" w:rsidRDefault="005F3827" w:rsidP="005F3827">
                      <w:pPr>
                        <w:spacing w:afterLines="50" w:after="120"/>
                        <w:rPr>
                          <w:b/>
                          <w:sz w:val="16"/>
                          <w:u w:val="single"/>
                          <w:lang w:eastAsia="zh-CN"/>
                        </w:rPr>
                      </w:pPr>
                      <w:bookmarkStart w:id="9" w:name="_Hlk128141053"/>
                      <w:r w:rsidRPr="005F3827">
                        <w:rPr>
                          <w:b/>
                          <w:sz w:val="16"/>
                          <w:u w:val="single"/>
                        </w:rPr>
                        <w:t>Issue 2-4-1</w:t>
                      </w:r>
                      <w:bookmarkEnd w:id="9"/>
                      <w:r w:rsidRPr="005F3827">
                        <w:rPr>
                          <w:b/>
                          <w:sz w:val="16"/>
                          <w:u w:val="single"/>
                        </w:rPr>
                        <w:t xml:space="preserve">: </w:t>
                      </w:r>
                      <w:r w:rsidRPr="005F3827">
                        <w:rPr>
                          <w:b/>
                          <w:sz w:val="16"/>
                          <w:u w:val="single"/>
                          <w:lang w:eastAsia="zh-CN"/>
                        </w:rPr>
                        <w:t>Whether to specify requirements for downlink/uplink synchronisation before cell switch</w:t>
                      </w:r>
                    </w:p>
                    <w:p w14:paraId="1A907A59" w14:textId="77777777" w:rsidR="005F3827" w:rsidRPr="005F3827" w:rsidRDefault="005F3827" w:rsidP="005F3827">
                      <w:pPr>
                        <w:spacing w:afterLines="50" w:after="120"/>
                        <w:rPr>
                          <w:sz w:val="16"/>
                          <w:szCs w:val="24"/>
                          <w:lang w:eastAsia="zh-CN"/>
                        </w:rPr>
                      </w:pPr>
                      <w:r w:rsidRPr="005F3827">
                        <w:rPr>
                          <w:b/>
                          <w:sz w:val="16"/>
                          <w:lang w:eastAsia="zh-CN"/>
                        </w:rPr>
                        <w:t>&lt; Wayforward &gt;</w:t>
                      </w:r>
                      <w:r w:rsidRPr="005F3827">
                        <w:rPr>
                          <w:sz w:val="16"/>
                          <w:lang w:eastAsia="zh-CN"/>
                        </w:rPr>
                        <w:t>: FFS the following options</w:t>
                      </w:r>
                    </w:p>
                    <w:p w14:paraId="33B26C11" w14:textId="77777777" w:rsidR="005F3827" w:rsidRPr="005F3827" w:rsidRDefault="005F3827" w:rsidP="005F3827">
                      <w:pPr>
                        <w:pStyle w:val="ab"/>
                        <w:numPr>
                          <w:ilvl w:val="1"/>
                          <w:numId w:val="39"/>
                        </w:numPr>
                        <w:overflowPunct/>
                        <w:autoSpaceDE/>
                        <w:autoSpaceDN/>
                        <w:adjustRightInd/>
                        <w:spacing w:after="120"/>
                        <w:contextualSpacing w:val="0"/>
                        <w:textAlignment w:val="auto"/>
                        <w:rPr>
                          <w:sz w:val="16"/>
                          <w:szCs w:val="24"/>
                          <w:lang w:eastAsia="zh-CN"/>
                        </w:rPr>
                      </w:pPr>
                      <w:r w:rsidRPr="005F3827">
                        <w:rPr>
                          <w:sz w:val="16"/>
                          <w:szCs w:val="24"/>
                          <w:lang w:eastAsia="zh-CN"/>
                        </w:rPr>
                        <w:t>Option 1 (Apple): No need to define specific requirements for downlink synchronisation before cell switch since it has already been covered by existing L3 measurement requirements.</w:t>
                      </w:r>
                    </w:p>
                    <w:p w14:paraId="5EE8A9CE" w14:textId="77777777" w:rsidR="005F3827" w:rsidRPr="005F3827" w:rsidRDefault="005F3827" w:rsidP="005F3827">
                      <w:pPr>
                        <w:pStyle w:val="ab"/>
                        <w:numPr>
                          <w:ilvl w:val="1"/>
                          <w:numId w:val="39"/>
                        </w:numPr>
                        <w:overflowPunct/>
                        <w:autoSpaceDE/>
                        <w:autoSpaceDN/>
                        <w:adjustRightInd/>
                        <w:spacing w:after="120"/>
                        <w:contextualSpacing w:val="0"/>
                        <w:textAlignment w:val="auto"/>
                        <w:rPr>
                          <w:sz w:val="16"/>
                          <w:szCs w:val="24"/>
                          <w:lang w:eastAsia="zh-CN"/>
                        </w:rPr>
                      </w:pPr>
                      <w:r w:rsidRPr="005F3827">
                        <w:rPr>
                          <w:rFonts w:hint="eastAsia"/>
                          <w:sz w:val="16"/>
                          <w:szCs w:val="24"/>
                          <w:lang w:eastAsia="zh-CN"/>
                        </w:rPr>
                        <w:t>O</w:t>
                      </w:r>
                      <w:r w:rsidRPr="005F3827">
                        <w:rPr>
                          <w:sz w:val="16"/>
                          <w:szCs w:val="24"/>
                          <w:lang w:eastAsia="zh-CN"/>
                        </w:rPr>
                        <w:t>ption 2 (Intel): If TCI state switch command can be sent before cell switch, depending on progress of RAN1, RAN4 may need to further discuss how to update current requirement for TCI activation, e.g. timing offset, active BWP.</w:t>
                      </w:r>
                    </w:p>
                    <w:p w14:paraId="1EC737AD" w14:textId="77777777" w:rsidR="005F3827" w:rsidRPr="005F3827" w:rsidRDefault="005F3827" w:rsidP="005F3827">
                      <w:pPr>
                        <w:pStyle w:val="ab"/>
                        <w:numPr>
                          <w:ilvl w:val="1"/>
                          <w:numId w:val="39"/>
                        </w:numPr>
                        <w:overflowPunct/>
                        <w:autoSpaceDE/>
                        <w:autoSpaceDN/>
                        <w:adjustRightInd/>
                        <w:spacing w:after="120"/>
                        <w:contextualSpacing w:val="0"/>
                        <w:textAlignment w:val="auto"/>
                        <w:rPr>
                          <w:sz w:val="16"/>
                          <w:szCs w:val="24"/>
                          <w:lang w:eastAsia="zh-CN"/>
                        </w:rPr>
                      </w:pPr>
                      <w:r w:rsidRPr="005F3827">
                        <w:rPr>
                          <w:sz w:val="16"/>
                          <w:szCs w:val="24"/>
                          <w:lang w:eastAsia="zh-CN"/>
                        </w:rPr>
                        <w:t>Option 3 (QC): RAN4 to discuss whether and how to define delay and interruption requirements for PDCCH ordered PRACH transmission to LTM cell for which UE needs additional processing to build and load RF scripts. It is also up to decisions from other working groups.</w:t>
                      </w:r>
                    </w:p>
                    <w:p w14:paraId="5BAFBAA4" w14:textId="77777777" w:rsidR="005F3827" w:rsidRPr="005F3827" w:rsidRDefault="005F3827" w:rsidP="005F3827">
                      <w:pPr>
                        <w:pStyle w:val="ab"/>
                        <w:numPr>
                          <w:ilvl w:val="1"/>
                          <w:numId w:val="39"/>
                        </w:numPr>
                        <w:overflowPunct/>
                        <w:autoSpaceDE/>
                        <w:autoSpaceDN/>
                        <w:adjustRightInd/>
                        <w:spacing w:after="120"/>
                        <w:contextualSpacing w:val="0"/>
                        <w:textAlignment w:val="auto"/>
                        <w:rPr>
                          <w:sz w:val="16"/>
                          <w:szCs w:val="24"/>
                          <w:lang w:eastAsia="zh-CN"/>
                        </w:rPr>
                      </w:pPr>
                      <w:r w:rsidRPr="005F3827">
                        <w:rPr>
                          <w:sz w:val="16"/>
                          <w:szCs w:val="24"/>
                          <w:lang w:eastAsia="zh-CN"/>
                        </w:rPr>
                        <w:t>Option 4 (</w:t>
                      </w:r>
                      <w:r w:rsidRPr="005F3827">
                        <w:rPr>
                          <w:rFonts w:hint="eastAsia"/>
                          <w:sz w:val="16"/>
                          <w:szCs w:val="24"/>
                          <w:lang w:eastAsia="zh-CN"/>
                        </w:rPr>
                        <w:t>E</w:t>
                      </w:r>
                      <w:r w:rsidRPr="005F3827">
                        <w:rPr>
                          <w:sz w:val="16"/>
                          <w:szCs w:val="24"/>
                          <w:lang w:eastAsia="zh-CN"/>
                        </w:rPr>
                        <w:t xml:space="preserve">ricsson): </w:t>
                      </w:r>
                    </w:p>
                    <w:p w14:paraId="7F981AC3" w14:textId="77777777" w:rsidR="005F3827" w:rsidRPr="005F3827" w:rsidRDefault="005F3827" w:rsidP="005F3827">
                      <w:pPr>
                        <w:pStyle w:val="ab"/>
                        <w:numPr>
                          <w:ilvl w:val="2"/>
                          <w:numId w:val="39"/>
                        </w:numPr>
                        <w:overflowPunct/>
                        <w:autoSpaceDE/>
                        <w:autoSpaceDN/>
                        <w:adjustRightInd/>
                        <w:spacing w:after="120"/>
                        <w:contextualSpacing w:val="0"/>
                        <w:textAlignment w:val="auto"/>
                        <w:rPr>
                          <w:sz w:val="16"/>
                          <w:szCs w:val="24"/>
                          <w:lang w:eastAsia="zh-CN"/>
                        </w:rPr>
                      </w:pPr>
                      <w:r w:rsidRPr="005F3827">
                        <w:rPr>
                          <w:sz w:val="16"/>
                          <w:szCs w:val="24"/>
                          <w:lang w:eastAsia="zh-CN"/>
                        </w:rPr>
                        <w:t>RAN4 to study interruption requirements due to PRACH transmission</w:t>
                      </w:r>
                    </w:p>
                    <w:p w14:paraId="0947AE58" w14:textId="77777777" w:rsidR="005F3827" w:rsidRPr="005F3827" w:rsidRDefault="005F3827" w:rsidP="005F3827">
                      <w:pPr>
                        <w:pStyle w:val="ab"/>
                        <w:numPr>
                          <w:ilvl w:val="2"/>
                          <w:numId w:val="39"/>
                        </w:numPr>
                        <w:overflowPunct/>
                        <w:autoSpaceDE/>
                        <w:autoSpaceDN/>
                        <w:adjustRightInd/>
                        <w:spacing w:after="120"/>
                        <w:contextualSpacing w:val="0"/>
                        <w:textAlignment w:val="auto"/>
                        <w:rPr>
                          <w:sz w:val="16"/>
                          <w:szCs w:val="24"/>
                          <w:lang w:eastAsia="zh-CN"/>
                        </w:rPr>
                      </w:pPr>
                      <w:r w:rsidRPr="005F3827">
                        <w:rPr>
                          <w:sz w:val="16"/>
                          <w:szCs w:val="24"/>
                          <w:lang w:eastAsia="zh-CN"/>
                        </w:rPr>
                        <w:t>RAN4 to discuss the DL synchronization requirements and the number of cells for which DL pre-synchronization can be maintained at the UE.</w:t>
                      </w:r>
                    </w:p>
                    <w:p w14:paraId="1DF8110E" w14:textId="77777777" w:rsidR="005F3827" w:rsidRPr="005F3827" w:rsidRDefault="005F3827" w:rsidP="005F3827">
                      <w:pPr>
                        <w:pStyle w:val="ab"/>
                        <w:numPr>
                          <w:ilvl w:val="2"/>
                          <w:numId w:val="39"/>
                        </w:numPr>
                        <w:overflowPunct/>
                        <w:autoSpaceDE/>
                        <w:autoSpaceDN/>
                        <w:adjustRightInd/>
                        <w:spacing w:after="120"/>
                        <w:contextualSpacing w:val="0"/>
                        <w:textAlignment w:val="auto"/>
                        <w:rPr>
                          <w:sz w:val="16"/>
                          <w:szCs w:val="24"/>
                          <w:lang w:eastAsia="zh-CN"/>
                        </w:rPr>
                      </w:pPr>
                      <w:r w:rsidRPr="005F3827">
                        <w:rPr>
                          <w:sz w:val="16"/>
                          <w:szCs w:val="24"/>
                          <w:lang w:eastAsia="zh-CN"/>
                        </w:rPr>
                        <w:t>RAN4 to discuss downlink synchronisation requirements for UE before receiving cell switch command.</w:t>
                      </w:r>
                    </w:p>
                    <w:p w14:paraId="0C3748C1" w14:textId="77777777" w:rsidR="008D7996" w:rsidRPr="005F3827" w:rsidRDefault="008D7996" w:rsidP="008D7996">
                      <w:pPr>
                        <w:pStyle w:val="Doc-text2"/>
                        <w:ind w:left="0" w:firstLine="0"/>
                        <w:rPr>
                          <w:sz w:val="13"/>
                          <w:lang w:val="en-US" w:eastAsia="en-GB"/>
                        </w:rPr>
                      </w:pPr>
                    </w:p>
                  </w:txbxContent>
                </v:textbox>
                <w10:anchorlock/>
              </v:shape>
            </w:pict>
          </mc:Fallback>
        </mc:AlternateContent>
      </w:r>
    </w:p>
    <w:p w14:paraId="0F86FD39" w14:textId="62D3A53B" w:rsidR="00536200" w:rsidRDefault="00536200" w:rsidP="008D06D0">
      <w:pPr>
        <w:overflowPunct/>
        <w:autoSpaceDE/>
        <w:autoSpaceDN/>
        <w:adjustRightInd/>
        <w:jc w:val="both"/>
        <w:textAlignment w:val="auto"/>
        <w:rPr>
          <w:rFonts w:eastAsiaTheme="minorEastAsia"/>
          <w:lang w:eastAsia="zh-CN"/>
        </w:rPr>
      </w:pPr>
      <w:r w:rsidRPr="00536200">
        <w:rPr>
          <w:rFonts w:eastAsiaTheme="minorEastAsia"/>
          <w:lang w:eastAsia="zh-CN"/>
        </w:rPr>
        <w:t>RAN4 has already agreed to relax SFN offset alignment assumption if rough</w:t>
      </w:r>
      <w:r w:rsidR="00C35DA9">
        <w:rPr>
          <w:rFonts w:eastAsiaTheme="minorEastAsia"/>
          <w:lang w:eastAsia="zh-CN"/>
        </w:rPr>
        <w:t>-Rx-</w:t>
      </w:r>
      <w:r w:rsidRPr="00536200">
        <w:rPr>
          <w:rFonts w:eastAsiaTheme="minorEastAsia"/>
          <w:lang w:eastAsia="zh-CN"/>
        </w:rPr>
        <w:t>beam</w:t>
      </w:r>
      <w:r w:rsidR="00C35DA9">
        <w:rPr>
          <w:rFonts w:eastAsiaTheme="minorEastAsia"/>
          <w:lang w:eastAsia="zh-CN"/>
        </w:rPr>
        <w:t>-</w:t>
      </w:r>
      <w:r w:rsidRPr="00536200">
        <w:rPr>
          <w:rFonts w:eastAsiaTheme="minorEastAsia"/>
          <w:lang w:eastAsia="zh-CN"/>
        </w:rPr>
        <w:t>based L3 measurement is performed before L1 measurement</w:t>
      </w:r>
      <w:r w:rsidR="00625879">
        <w:rPr>
          <w:rFonts w:eastAsiaTheme="minorEastAsia"/>
          <w:lang w:eastAsia="zh-CN"/>
        </w:rPr>
        <w:t>.</w:t>
      </w:r>
      <w:r w:rsidRPr="00536200">
        <w:rPr>
          <w:rFonts w:eastAsiaTheme="minorEastAsia"/>
          <w:lang w:eastAsia="zh-CN"/>
        </w:rPr>
        <w:t xml:space="preserve"> If L3 measurement is performed, UE can obtain rough sync information of the target cell in the L3 measurement.</w:t>
      </w:r>
      <w:r w:rsidR="00C46AAA">
        <w:rPr>
          <w:rFonts w:eastAsiaTheme="minorEastAsia"/>
          <w:lang w:eastAsia="zh-CN"/>
        </w:rPr>
        <w:t xml:space="preserve"> However, we are not sure whether the downlink sync mention by RAN1 </w:t>
      </w:r>
      <w:r w:rsidR="007E4EE6">
        <w:rPr>
          <w:rFonts w:eastAsiaTheme="minorEastAsia"/>
          <w:lang w:eastAsia="zh-CN"/>
        </w:rPr>
        <w:t>only means the L3</w:t>
      </w:r>
      <w:r w:rsidR="00131377">
        <w:rPr>
          <w:rFonts w:eastAsiaTheme="minorEastAsia"/>
          <w:lang w:eastAsia="zh-CN"/>
        </w:rPr>
        <w:t>-</w:t>
      </w:r>
      <w:r w:rsidR="007E4EE6">
        <w:rPr>
          <w:rFonts w:eastAsiaTheme="minorEastAsia"/>
          <w:lang w:eastAsia="zh-CN"/>
        </w:rPr>
        <w:t>measurement</w:t>
      </w:r>
      <w:r w:rsidR="00360797">
        <w:rPr>
          <w:rFonts w:eastAsiaTheme="minorEastAsia"/>
          <w:lang w:eastAsia="zh-CN"/>
        </w:rPr>
        <w:t>-</w:t>
      </w:r>
      <w:r w:rsidR="007E4EE6">
        <w:rPr>
          <w:rFonts w:eastAsiaTheme="minorEastAsia"/>
          <w:lang w:eastAsia="zh-CN"/>
        </w:rPr>
        <w:t>based synchronization.</w:t>
      </w:r>
    </w:p>
    <w:p w14:paraId="3FA51E4F" w14:textId="556816D9" w:rsidR="00693950" w:rsidRDefault="00693950" w:rsidP="008D06D0">
      <w:pPr>
        <w:overflowPunct/>
        <w:autoSpaceDE/>
        <w:autoSpaceDN/>
        <w:adjustRightInd/>
        <w:jc w:val="both"/>
        <w:textAlignment w:val="auto"/>
        <w:rPr>
          <w:rFonts w:eastAsiaTheme="minorEastAsia"/>
          <w:lang w:eastAsia="zh-CN"/>
        </w:rPr>
      </w:pPr>
      <w:r>
        <w:rPr>
          <w:rFonts w:eastAsiaTheme="minorEastAsia" w:hint="eastAsia"/>
          <w:lang w:eastAsia="zh-CN"/>
        </w:rPr>
        <w:lastRenderedPageBreak/>
        <w:t>I</w:t>
      </w:r>
      <w:r>
        <w:rPr>
          <w:rFonts w:eastAsiaTheme="minorEastAsia"/>
          <w:lang w:eastAsia="zh-CN"/>
        </w:rPr>
        <w:t xml:space="preserve">n our understanding, </w:t>
      </w:r>
      <w:r w:rsidR="00A61935">
        <w:rPr>
          <w:rFonts w:eastAsiaTheme="minorEastAsia"/>
          <w:lang w:eastAsia="zh-CN"/>
        </w:rPr>
        <w:t>one of the reason</w:t>
      </w:r>
      <w:r w:rsidR="00E650CB">
        <w:rPr>
          <w:rFonts w:eastAsiaTheme="minorEastAsia"/>
          <w:lang w:eastAsia="zh-CN"/>
        </w:rPr>
        <w:t>s</w:t>
      </w:r>
      <w:r w:rsidR="00A61935">
        <w:rPr>
          <w:rFonts w:eastAsiaTheme="minorEastAsia"/>
          <w:lang w:eastAsia="zh-CN"/>
        </w:rPr>
        <w:t xml:space="preserve"> that </w:t>
      </w:r>
      <w:r>
        <w:rPr>
          <w:rFonts w:eastAsiaTheme="minorEastAsia"/>
          <w:lang w:eastAsia="zh-CN"/>
        </w:rPr>
        <w:t>RAN1 introduce early downlink synchronization is</w:t>
      </w:r>
      <w:r w:rsidR="00A61935">
        <w:rPr>
          <w:rFonts w:eastAsiaTheme="minorEastAsia"/>
          <w:lang w:eastAsia="zh-CN"/>
        </w:rPr>
        <w:t xml:space="preserve"> to support</w:t>
      </w:r>
      <w:r>
        <w:rPr>
          <w:rFonts w:eastAsiaTheme="minorEastAsia"/>
          <w:lang w:eastAsia="zh-CN"/>
        </w:rPr>
        <w:t xml:space="preserve"> </w:t>
      </w:r>
      <w:r w:rsidR="00FE0563" w:rsidRPr="00FE0563">
        <w:rPr>
          <w:rFonts w:eastAsiaTheme="minorEastAsia"/>
          <w:lang w:eastAsia="zh-CN"/>
        </w:rPr>
        <w:t>fine-</w:t>
      </w:r>
      <w:r w:rsidR="009668A0">
        <w:rPr>
          <w:rFonts w:eastAsiaTheme="minorEastAsia"/>
          <w:lang w:eastAsia="zh-CN"/>
        </w:rPr>
        <w:t>Rx-</w:t>
      </w:r>
      <w:r w:rsidR="00FE0563" w:rsidRPr="00FE0563">
        <w:rPr>
          <w:rFonts w:eastAsiaTheme="minorEastAsia"/>
          <w:lang w:eastAsia="zh-CN"/>
        </w:rPr>
        <w:t>beam</w:t>
      </w:r>
      <w:r w:rsidR="009668A0">
        <w:rPr>
          <w:rFonts w:eastAsiaTheme="minorEastAsia"/>
          <w:lang w:eastAsia="zh-CN"/>
        </w:rPr>
        <w:t>-</w:t>
      </w:r>
      <w:r w:rsidR="00FE0563" w:rsidRPr="00FE0563">
        <w:rPr>
          <w:rFonts w:eastAsiaTheme="minorEastAsia"/>
          <w:lang w:eastAsia="zh-CN"/>
        </w:rPr>
        <w:t>based L1 measurement of the candidate cell</w:t>
      </w:r>
      <w:r w:rsidR="00A61935">
        <w:rPr>
          <w:rFonts w:eastAsiaTheme="minorEastAsia"/>
          <w:lang w:eastAsia="zh-CN"/>
        </w:rPr>
        <w:t xml:space="preserve"> before cell switch.</w:t>
      </w:r>
      <w:r w:rsidR="00FE0563" w:rsidRPr="00FE0563">
        <w:rPr>
          <w:rFonts w:eastAsiaTheme="minorEastAsia"/>
          <w:lang w:eastAsia="zh-CN"/>
        </w:rPr>
        <w:t xml:space="preserve"> </w:t>
      </w:r>
      <w:r w:rsidR="00755BDE">
        <w:rPr>
          <w:rFonts w:eastAsiaTheme="minorEastAsia"/>
          <w:lang w:eastAsia="zh-CN"/>
        </w:rPr>
        <w:t xml:space="preserve">In the downlink synchronization, </w:t>
      </w:r>
      <w:r w:rsidR="00FE0563" w:rsidRPr="00FE0563">
        <w:rPr>
          <w:rFonts w:eastAsiaTheme="minorEastAsia"/>
          <w:lang w:eastAsia="zh-CN"/>
        </w:rPr>
        <w:t>the BWP associated to the DL measurement is already activated</w:t>
      </w:r>
      <w:r w:rsidR="001840F8">
        <w:rPr>
          <w:rFonts w:eastAsiaTheme="minorEastAsia"/>
          <w:lang w:eastAsia="zh-CN"/>
        </w:rPr>
        <w:t xml:space="preserve">, while the UE behaviour </w:t>
      </w:r>
      <w:r w:rsidR="00471F8B">
        <w:rPr>
          <w:rFonts w:eastAsiaTheme="minorEastAsia"/>
          <w:lang w:eastAsia="zh-CN"/>
        </w:rPr>
        <w:t xml:space="preserve">for activating the BWP </w:t>
      </w:r>
      <w:r w:rsidR="001840F8">
        <w:rPr>
          <w:rFonts w:eastAsiaTheme="minorEastAsia"/>
          <w:lang w:eastAsia="zh-CN"/>
        </w:rPr>
        <w:t xml:space="preserve">would be similar to </w:t>
      </w:r>
      <w:proofErr w:type="spellStart"/>
      <w:r w:rsidR="001840F8">
        <w:rPr>
          <w:rFonts w:eastAsiaTheme="minorEastAsia"/>
          <w:lang w:eastAsia="zh-CN"/>
        </w:rPr>
        <w:t>SCell</w:t>
      </w:r>
      <w:proofErr w:type="spellEnd"/>
      <w:r w:rsidR="001840F8">
        <w:rPr>
          <w:rFonts w:eastAsiaTheme="minorEastAsia"/>
          <w:lang w:eastAsia="zh-CN"/>
        </w:rPr>
        <w:t xml:space="preserve"> activation if inter-frequency scenario is considered</w:t>
      </w:r>
      <w:r w:rsidR="00FE0563" w:rsidRPr="00FE0563">
        <w:rPr>
          <w:rFonts w:eastAsiaTheme="minorEastAsia"/>
          <w:lang w:eastAsia="zh-CN"/>
        </w:rPr>
        <w:t xml:space="preserve">. </w:t>
      </w:r>
      <w:r w:rsidR="00CD71F1">
        <w:rPr>
          <w:rFonts w:eastAsiaTheme="minorEastAsia"/>
          <w:lang w:eastAsia="zh-CN"/>
        </w:rPr>
        <w:t>The d</w:t>
      </w:r>
      <w:r w:rsidR="00FE0563" w:rsidRPr="00FE0563">
        <w:rPr>
          <w:rFonts w:eastAsiaTheme="minorEastAsia"/>
          <w:lang w:eastAsia="zh-CN"/>
        </w:rPr>
        <w:t xml:space="preserve">ownlink sync </w:t>
      </w:r>
      <w:r w:rsidR="00CD71F1">
        <w:rPr>
          <w:rFonts w:eastAsiaTheme="minorEastAsia"/>
          <w:lang w:eastAsia="zh-CN"/>
        </w:rPr>
        <w:t xml:space="preserve">here </w:t>
      </w:r>
      <w:r w:rsidR="00FE0563" w:rsidRPr="00FE0563">
        <w:rPr>
          <w:rFonts w:eastAsiaTheme="minorEastAsia"/>
          <w:lang w:eastAsia="zh-CN"/>
        </w:rPr>
        <w:t xml:space="preserve">can also be maintained by the </w:t>
      </w:r>
      <w:r w:rsidR="00027115" w:rsidRPr="00FE0563">
        <w:rPr>
          <w:rFonts w:eastAsiaTheme="minorEastAsia"/>
          <w:lang w:eastAsia="zh-CN"/>
        </w:rPr>
        <w:t>fine-</w:t>
      </w:r>
      <w:r w:rsidR="00027115">
        <w:rPr>
          <w:rFonts w:eastAsiaTheme="minorEastAsia"/>
          <w:lang w:eastAsia="zh-CN"/>
        </w:rPr>
        <w:t>Rx-</w:t>
      </w:r>
      <w:r w:rsidR="00027115" w:rsidRPr="00FE0563">
        <w:rPr>
          <w:rFonts w:eastAsiaTheme="minorEastAsia"/>
          <w:lang w:eastAsia="zh-CN"/>
        </w:rPr>
        <w:t>beam</w:t>
      </w:r>
      <w:r w:rsidR="00027115">
        <w:rPr>
          <w:rFonts w:eastAsiaTheme="minorEastAsia"/>
          <w:lang w:eastAsia="zh-CN"/>
        </w:rPr>
        <w:t>-</w:t>
      </w:r>
      <w:r w:rsidR="00027115" w:rsidRPr="00FE0563">
        <w:rPr>
          <w:rFonts w:eastAsiaTheme="minorEastAsia"/>
          <w:lang w:eastAsia="zh-CN"/>
        </w:rPr>
        <w:t xml:space="preserve">based </w:t>
      </w:r>
      <w:r w:rsidR="00FE0563" w:rsidRPr="00FE0563">
        <w:rPr>
          <w:rFonts w:eastAsiaTheme="minorEastAsia"/>
          <w:lang w:eastAsia="zh-CN"/>
        </w:rPr>
        <w:t xml:space="preserve">L1 measurement on the target cell. Here </w:t>
      </w:r>
      <w:r w:rsidR="00905024">
        <w:rPr>
          <w:rFonts w:eastAsiaTheme="minorEastAsia"/>
          <w:lang w:eastAsia="zh-CN"/>
        </w:rPr>
        <w:t xml:space="preserve">the </w:t>
      </w:r>
      <w:r w:rsidR="008B5B6D" w:rsidRPr="00FE0563">
        <w:rPr>
          <w:rFonts w:eastAsiaTheme="minorEastAsia"/>
          <w:lang w:eastAsia="zh-CN"/>
        </w:rPr>
        <w:t>fine-</w:t>
      </w:r>
      <w:r w:rsidR="008B5B6D">
        <w:rPr>
          <w:rFonts w:eastAsiaTheme="minorEastAsia"/>
          <w:lang w:eastAsia="zh-CN"/>
        </w:rPr>
        <w:t>Rx-</w:t>
      </w:r>
      <w:r w:rsidR="008B5B6D" w:rsidRPr="00FE0563">
        <w:rPr>
          <w:rFonts w:eastAsiaTheme="minorEastAsia"/>
          <w:lang w:eastAsia="zh-CN"/>
        </w:rPr>
        <w:t>beam</w:t>
      </w:r>
      <w:r w:rsidR="008B5B6D">
        <w:rPr>
          <w:rFonts w:eastAsiaTheme="minorEastAsia"/>
          <w:lang w:eastAsia="zh-CN"/>
        </w:rPr>
        <w:t>-</w:t>
      </w:r>
      <w:r w:rsidR="008B5B6D" w:rsidRPr="00FE0563">
        <w:rPr>
          <w:rFonts w:eastAsiaTheme="minorEastAsia"/>
          <w:lang w:eastAsia="zh-CN"/>
        </w:rPr>
        <w:t xml:space="preserve">based </w:t>
      </w:r>
      <w:r w:rsidR="004A0F1A">
        <w:rPr>
          <w:rFonts w:eastAsiaTheme="minorEastAsia"/>
          <w:lang w:eastAsia="zh-CN"/>
        </w:rPr>
        <w:t xml:space="preserve">SSB-based </w:t>
      </w:r>
      <w:r w:rsidR="00FE0563" w:rsidRPr="00FE0563">
        <w:rPr>
          <w:rFonts w:eastAsiaTheme="minorEastAsia"/>
          <w:lang w:eastAsia="zh-CN"/>
        </w:rPr>
        <w:t xml:space="preserve">L1 measurement is configured in </w:t>
      </w:r>
      <w:proofErr w:type="spellStart"/>
      <w:r w:rsidR="004A0F1A" w:rsidRPr="003C0659">
        <w:rPr>
          <w:i/>
        </w:rPr>
        <w:t>csi</w:t>
      </w:r>
      <w:proofErr w:type="spellEnd"/>
      <w:r w:rsidR="004A0F1A" w:rsidRPr="003C0659">
        <w:rPr>
          <w:i/>
        </w:rPr>
        <w:t>-SSB-</w:t>
      </w:r>
      <w:proofErr w:type="spellStart"/>
      <w:r w:rsidR="004A0F1A" w:rsidRPr="003C0659">
        <w:rPr>
          <w:i/>
        </w:rPr>
        <w:t>ResourceSetList</w:t>
      </w:r>
      <w:proofErr w:type="spellEnd"/>
      <w:r w:rsidR="004A0F1A">
        <w:rPr>
          <w:rFonts w:eastAsiaTheme="minorEastAsia"/>
          <w:lang w:eastAsia="zh-CN"/>
        </w:rPr>
        <w:t xml:space="preserve"> under </w:t>
      </w:r>
      <w:r w:rsidR="002A5D61" w:rsidRPr="002A5D61">
        <w:rPr>
          <w:rFonts w:eastAsiaTheme="minorEastAsia"/>
          <w:i/>
          <w:lang w:eastAsia="zh-CN"/>
        </w:rPr>
        <w:t>CSI-</w:t>
      </w:r>
      <w:proofErr w:type="spellStart"/>
      <w:r w:rsidR="002A5D61" w:rsidRPr="002A5D61">
        <w:rPr>
          <w:rFonts w:eastAsiaTheme="minorEastAsia"/>
          <w:i/>
          <w:lang w:eastAsia="zh-CN"/>
        </w:rPr>
        <w:t>ResourceConfig</w:t>
      </w:r>
      <w:proofErr w:type="spellEnd"/>
      <w:r w:rsidR="00FE0563" w:rsidRPr="00FE0563">
        <w:rPr>
          <w:rFonts w:eastAsiaTheme="minorEastAsia"/>
          <w:lang w:eastAsia="zh-CN"/>
        </w:rPr>
        <w:t>.</w:t>
      </w:r>
    </w:p>
    <w:p w14:paraId="38546A43" w14:textId="5F9D52F3" w:rsidR="00536200" w:rsidRDefault="00D80DB4" w:rsidP="008D06D0">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 xml:space="preserve">n legacy RRM requirements, UE performs downlink synchronization to the target cell, when </w:t>
      </w:r>
      <w:r w:rsidRPr="00D80DB4">
        <w:rPr>
          <w:rFonts w:eastAsiaTheme="minorEastAsia"/>
          <w:lang w:eastAsia="zh-CN"/>
        </w:rPr>
        <w:t xml:space="preserve">the target cell, either target </w:t>
      </w:r>
      <w:proofErr w:type="spellStart"/>
      <w:r w:rsidRPr="00D80DB4">
        <w:rPr>
          <w:rFonts w:eastAsiaTheme="minorEastAsia"/>
          <w:lang w:eastAsia="zh-CN"/>
        </w:rPr>
        <w:t>PCell</w:t>
      </w:r>
      <w:proofErr w:type="spellEnd"/>
      <w:r w:rsidRPr="00D80DB4">
        <w:rPr>
          <w:rFonts w:eastAsiaTheme="minorEastAsia"/>
          <w:lang w:eastAsia="zh-CN"/>
        </w:rPr>
        <w:t xml:space="preserve"> for HO or target </w:t>
      </w:r>
      <w:proofErr w:type="spellStart"/>
      <w:r w:rsidRPr="00D80DB4">
        <w:rPr>
          <w:rFonts w:eastAsiaTheme="minorEastAsia"/>
          <w:lang w:eastAsia="zh-CN"/>
        </w:rPr>
        <w:t>SCell</w:t>
      </w:r>
      <w:proofErr w:type="spellEnd"/>
      <w:r w:rsidRPr="00D80DB4">
        <w:rPr>
          <w:rFonts w:eastAsiaTheme="minorEastAsia"/>
          <w:lang w:eastAsia="zh-CN"/>
        </w:rPr>
        <w:t xml:space="preserve"> in </w:t>
      </w:r>
      <w:proofErr w:type="spellStart"/>
      <w:r w:rsidRPr="00D80DB4">
        <w:rPr>
          <w:rFonts w:eastAsiaTheme="minorEastAsia"/>
          <w:lang w:eastAsia="zh-CN"/>
        </w:rPr>
        <w:t>SCell</w:t>
      </w:r>
      <w:proofErr w:type="spellEnd"/>
      <w:r w:rsidRPr="00D80DB4">
        <w:rPr>
          <w:rFonts w:eastAsiaTheme="minorEastAsia"/>
          <w:lang w:eastAsia="zh-CN"/>
        </w:rPr>
        <w:t xml:space="preserve"> activation, becomes active. That means the DL BWP is activated during downlink sync.</w:t>
      </w:r>
      <w:r w:rsidR="00836AD6">
        <w:rPr>
          <w:rFonts w:eastAsiaTheme="minorEastAsia"/>
          <w:lang w:eastAsia="zh-CN"/>
        </w:rPr>
        <w:t xml:space="preserve"> In this case, UE would know the </w:t>
      </w:r>
      <w:r w:rsidR="00836AD6" w:rsidRPr="002A5D61">
        <w:rPr>
          <w:rFonts w:eastAsiaTheme="minorEastAsia"/>
          <w:i/>
          <w:lang w:eastAsia="zh-CN"/>
        </w:rPr>
        <w:t>CSI-</w:t>
      </w:r>
      <w:proofErr w:type="spellStart"/>
      <w:r w:rsidR="00836AD6" w:rsidRPr="002A5D61">
        <w:rPr>
          <w:rFonts w:eastAsiaTheme="minorEastAsia"/>
          <w:i/>
          <w:lang w:eastAsia="zh-CN"/>
        </w:rPr>
        <w:t>ResourceConfig</w:t>
      </w:r>
      <w:proofErr w:type="spellEnd"/>
      <w:r w:rsidR="00836AD6">
        <w:rPr>
          <w:rFonts w:eastAsiaTheme="minorEastAsia"/>
          <w:lang w:eastAsia="zh-CN"/>
        </w:rPr>
        <w:t xml:space="preserve"> that associated to this BWP.</w:t>
      </w:r>
      <w:r w:rsidR="00EB5A83">
        <w:rPr>
          <w:rFonts w:eastAsiaTheme="minorEastAsia"/>
          <w:lang w:eastAsia="zh-CN"/>
        </w:rPr>
        <w:t xml:space="preserve"> In legacy RRM requirements, L1-RSRP/L1-SINR requirements are only applicable if the measured RS is within the active BWP.</w:t>
      </w:r>
    </w:p>
    <w:p w14:paraId="2D5054A1" w14:textId="087763E2" w:rsidR="004C53AD" w:rsidRDefault="004C53AD" w:rsidP="008D06D0">
      <w:pPr>
        <w:overflowPunct/>
        <w:autoSpaceDE/>
        <w:autoSpaceDN/>
        <w:adjustRightInd/>
        <w:jc w:val="both"/>
        <w:textAlignment w:val="auto"/>
        <w:rPr>
          <w:rFonts w:eastAsiaTheme="minorEastAsia"/>
          <w:lang w:eastAsia="zh-CN"/>
        </w:rPr>
      </w:pPr>
      <w:r>
        <w:rPr>
          <w:rFonts w:eastAsiaTheme="minorEastAsia" w:hint="eastAsia"/>
          <w:lang w:eastAsia="zh-CN"/>
        </w:rPr>
        <w:t>T</w:t>
      </w:r>
      <w:r>
        <w:rPr>
          <w:rFonts w:eastAsiaTheme="minorEastAsia"/>
          <w:lang w:eastAsia="zh-CN"/>
        </w:rPr>
        <w:t>herefore, we have the following proposal</w:t>
      </w:r>
      <w:r w:rsidR="00EB3EDB">
        <w:rPr>
          <w:rFonts w:eastAsiaTheme="minorEastAsia"/>
          <w:lang w:eastAsia="zh-CN"/>
        </w:rPr>
        <w:t>.</w:t>
      </w:r>
    </w:p>
    <w:p w14:paraId="45C2E96A" w14:textId="6F98AF8D" w:rsidR="004C53AD" w:rsidRPr="001D1E7B" w:rsidRDefault="008B5258" w:rsidP="008D06D0">
      <w:pPr>
        <w:overflowPunct/>
        <w:autoSpaceDE/>
        <w:autoSpaceDN/>
        <w:adjustRightInd/>
        <w:jc w:val="both"/>
        <w:textAlignment w:val="auto"/>
        <w:rPr>
          <w:rFonts w:eastAsiaTheme="minorEastAsia"/>
          <w:b/>
          <w:lang w:eastAsia="zh-CN"/>
        </w:rPr>
      </w:pPr>
      <w:r w:rsidRPr="001D1E7B">
        <w:rPr>
          <w:rFonts w:eastAsiaTheme="minorEastAsia"/>
          <w:b/>
          <w:lang w:eastAsia="zh-CN"/>
        </w:rPr>
        <w:t xml:space="preserve">Proposal </w:t>
      </w:r>
      <w:proofErr w:type="gramStart"/>
      <w:r w:rsidRPr="001D1E7B">
        <w:rPr>
          <w:rFonts w:eastAsiaTheme="minorEastAsia"/>
          <w:b/>
          <w:lang w:eastAsia="zh-CN"/>
        </w:rPr>
        <w:t xml:space="preserve">2  </w:t>
      </w:r>
      <w:r w:rsidR="004C53AD" w:rsidRPr="001D1E7B">
        <w:rPr>
          <w:rFonts w:eastAsiaTheme="minorEastAsia"/>
          <w:b/>
          <w:lang w:eastAsia="zh-CN"/>
        </w:rPr>
        <w:t>RAN</w:t>
      </w:r>
      <w:proofErr w:type="gramEnd"/>
      <w:r w:rsidR="004C53AD" w:rsidRPr="001D1E7B">
        <w:rPr>
          <w:rFonts w:eastAsiaTheme="minorEastAsia"/>
          <w:b/>
          <w:lang w:eastAsia="zh-CN"/>
        </w:rPr>
        <w:t>4 discuss and clarify whether the DL BWP of target cell is activated during downlink sync. If so, RAN4 discuss the delay/</w:t>
      </w:r>
      <w:r w:rsidR="00A87C9E" w:rsidRPr="001D1E7B">
        <w:rPr>
          <w:rFonts w:eastAsiaTheme="minorEastAsia"/>
          <w:b/>
          <w:lang w:eastAsia="zh-CN"/>
        </w:rPr>
        <w:t>interruption</w:t>
      </w:r>
      <w:r w:rsidR="004C53AD" w:rsidRPr="001D1E7B">
        <w:rPr>
          <w:rFonts w:eastAsiaTheme="minorEastAsia"/>
          <w:b/>
          <w:lang w:eastAsia="zh-CN"/>
        </w:rPr>
        <w:t xml:space="preserve"> requirements if needed.</w:t>
      </w:r>
    </w:p>
    <w:p w14:paraId="18B8693E" w14:textId="77777777" w:rsidR="001D1E7B" w:rsidRPr="001D1E7B" w:rsidRDefault="001D1E7B" w:rsidP="001D1E7B">
      <w:pPr>
        <w:overflowPunct/>
        <w:autoSpaceDE/>
        <w:autoSpaceDN/>
        <w:adjustRightInd/>
        <w:jc w:val="both"/>
        <w:textAlignment w:val="auto"/>
        <w:rPr>
          <w:rFonts w:eastAsiaTheme="minorEastAsia"/>
          <w:lang w:eastAsia="zh-CN"/>
        </w:rPr>
      </w:pPr>
      <w:r>
        <w:rPr>
          <w:rFonts w:eastAsiaTheme="minorEastAsia" w:hint="eastAsia"/>
          <w:lang w:eastAsia="zh-CN"/>
        </w:rPr>
        <w:t>O</w:t>
      </w:r>
      <w:r>
        <w:rPr>
          <w:rFonts w:eastAsiaTheme="minorEastAsia"/>
          <w:lang w:eastAsia="zh-CN"/>
        </w:rPr>
        <w:t xml:space="preserve">n the other hand, RAN1 has also agreed that </w:t>
      </w:r>
      <w:r w:rsidRPr="001D1E7B">
        <w:rPr>
          <w:rFonts w:eastAsiaTheme="minorEastAsia"/>
          <w:lang w:eastAsia="zh-CN"/>
        </w:rPr>
        <w:t>PRACH can be transmitted by the UE to the candidate cell. However, RAN1 has not yet concluded whether/how UE receives RAR for the PRACH.</w:t>
      </w:r>
    </w:p>
    <w:p w14:paraId="046AEAE3" w14:textId="1736A715" w:rsidR="001D1E7B" w:rsidRDefault="001D1E7B" w:rsidP="001D1E7B">
      <w:pPr>
        <w:overflowPunct/>
        <w:autoSpaceDE/>
        <w:autoSpaceDN/>
        <w:adjustRightInd/>
        <w:jc w:val="both"/>
        <w:textAlignment w:val="auto"/>
        <w:rPr>
          <w:rFonts w:eastAsiaTheme="minorEastAsia"/>
          <w:lang w:eastAsia="zh-CN"/>
        </w:rPr>
      </w:pPr>
      <w:r w:rsidRPr="001D1E7B">
        <w:rPr>
          <w:rFonts w:eastAsiaTheme="minorEastAsia"/>
          <w:lang w:eastAsia="zh-CN"/>
        </w:rPr>
        <w:t xml:space="preserve">For inter-f cell switch, </w:t>
      </w:r>
      <w:r w:rsidR="001A45F8">
        <w:rPr>
          <w:rFonts w:eastAsiaTheme="minorEastAsia"/>
          <w:lang w:eastAsia="zh-CN"/>
        </w:rPr>
        <w:t xml:space="preserve">if UE needs to send PRACH, in our understanding </w:t>
      </w:r>
      <w:r w:rsidRPr="001D1E7B">
        <w:rPr>
          <w:rFonts w:eastAsiaTheme="minorEastAsia"/>
          <w:lang w:eastAsia="zh-CN"/>
        </w:rPr>
        <w:t xml:space="preserve">uplink BWP </w:t>
      </w:r>
      <w:r w:rsidR="001A45F8">
        <w:rPr>
          <w:rFonts w:eastAsiaTheme="minorEastAsia"/>
          <w:lang w:eastAsia="zh-CN"/>
        </w:rPr>
        <w:t xml:space="preserve">also </w:t>
      </w:r>
      <w:r w:rsidRPr="001D1E7B">
        <w:rPr>
          <w:rFonts w:eastAsiaTheme="minorEastAsia"/>
          <w:lang w:eastAsia="zh-CN"/>
        </w:rPr>
        <w:t xml:space="preserve">needs to be activated, similar to the PUCCH </w:t>
      </w:r>
      <w:proofErr w:type="spellStart"/>
      <w:r w:rsidRPr="001D1E7B">
        <w:rPr>
          <w:rFonts w:eastAsiaTheme="minorEastAsia"/>
          <w:lang w:eastAsia="zh-CN"/>
        </w:rPr>
        <w:t>SCell</w:t>
      </w:r>
      <w:proofErr w:type="spellEnd"/>
      <w:r w:rsidRPr="001D1E7B">
        <w:rPr>
          <w:rFonts w:eastAsiaTheme="minorEastAsia"/>
          <w:lang w:eastAsia="zh-CN"/>
        </w:rPr>
        <w:t xml:space="preserve"> activation.</w:t>
      </w:r>
      <w:r w:rsidR="00551DB3">
        <w:rPr>
          <w:rFonts w:eastAsiaTheme="minorEastAsia"/>
          <w:lang w:eastAsia="zh-CN"/>
        </w:rPr>
        <w:t xml:space="preserve"> UE may need to continue sending PRACH before cell switch. However, RAN1/RAN2 has not yet have very clear picture for this.</w:t>
      </w:r>
    </w:p>
    <w:p w14:paraId="3D1B1D76" w14:textId="2B75E3C4" w:rsidR="00644D3B" w:rsidRPr="00B509CF" w:rsidRDefault="00644D3B" w:rsidP="001D1E7B">
      <w:pPr>
        <w:overflowPunct/>
        <w:autoSpaceDE/>
        <w:autoSpaceDN/>
        <w:adjustRightInd/>
        <w:jc w:val="both"/>
        <w:textAlignment w:val="auto"/>
        <w:rPr>
          <w:rFonts w:eastAsiaTheme="minorEastAsia"/>
          <w:b/>
          <w:lang w:eastAsia="zh-CN"/>
        </w:rPr>
      </w:pPr>
      <w:r w:rsidRPr="00B509CF">
        <w:rPr>
          <w:rFonts w:eastAsiaTheme="minorEastAsia" w:hint="eastAsia"/>
          <w:b/>
          <w:lang w:eastAsia="zh-CN"/>
        </w:rPr>
        <w:t>P</w:t>
      </w:r>
      <w:r w:rsidRPr="00B509CF">
        <w:rPr>
          <w:rFonts w:eastAsiaTheme="minorEastAsia"/>
          <w:b/>
          <w:lang w:eastAsia="zh-CN"/>
        </w:rPr>
        <w:t xml:space="preserve">roposal </w:t>
      </w:r>
      <w:proofErr w:type="gramStart"/>
      <w:r w:rsidRPr="00B509CF">
        <w:rPr>
          <w:rFonts w:eastAsiaTheme="minorEastAsia"/>
          <w:b/>
          <w:lang w:eastAsia="zh-CN"/>
        </w:rPr>
        <w:t xml:space="preserve">3  </w:t>
      </w:r>
      <w:r w:rsidR="003B044D" w:rsidRPr="00B509CF">
        <w:rPr>
          <w:rFonts w:eastAsiaTheme="minorEastAsia"/>
          <w:b/>
          <w:lang w:eastAsia="zh-CN"/>
        </w:rPr>
        <w:t>RAN</w:t>
      </w:r>
      <w:proofErr w:type="gramEnd"/>
      <w:r w:rsidR="003B044D" w:rsidRPr="00B509CF">
        <w:rPr>
          <w:rFonts w:eastAsiaTheme="minorEastAsia"/>
          <w:b/>
          <w:lang w:eastAsia="zh-CN"/>
        </w:rPr>
        <w:t>4 discuss and clarify whether the UL BWP of target cell is activated during uplink synchronization. Moreover, delay/interruption requirement</w:t>
      </w:r>
      <w:r w:rsidR="00C82228" w:rsidRPr="00B509CF">
        <w:rPr>
          <w:rFonts w:eastAsiaTheme="minorEastAsia"/>
          <w:b/>
          <w:lang w:eastAsia="zh-CN"/>
        </w:rPr>
        <w:t>s</w:t>
      </w:r>
      <w:r w:rsidR="003B044D" w:rsidRPr="00B509CF">
        <w:rPr>
          <w:rFonts w:eastAsiaTheme="minorEastAsia"/>
          <w:b/>
          <w:lang w:eastAsia="zh-CN"/>
        </w:rPr>
        <w:t xml:space="preserve"> need to be discussed after RAN1/2 concludes the corresponding procedure.</w:t>
      </w:r>
    </w:p>
    <w:p w14:paraId="6E28A204" w14:textId="77777777" w:rsidR="00B6445B" w:rsidRDefault="00B6445B" w:rsidP="008D06D0">
      <w:pPr>
        <w:overflowPunct/>
        <w:autoSpaceDE/>
        <w:autoSpaceDN/>
        <w:adjustRightInd/>
        <w:jc w:val="both"/>
        <w:textAlignment w:val="auto"/>
        <w:rPr>
          <w:rFonts w:eastAsiaTheme="minorEastAsia"/>
          <w:lang w:eastAsia="zh-CN"/>
        </w:rPr>
      </w:pPr>
    </w:p>
    <w:p w14:paraId="4111CAE1" w14:textId="637C629B" w:rsidR="00B6445B" w:rsidRPr="007C1038" w:rsidRDefault="00B6445B" w:rsidP="008D06D0">
      <w:pPr>
        <w:overflowPunct/>
        <w:autoSpaceDE/>
        <w:autoSpaceDN/>
        <w:adjustRightInd/>
        <w:jc w:val="both"/>
        <w:textAlignment w:val="auto"/>
        <w:rPr>
          <w:rFonts w:eastAsiaTheme="minorEastAsia"/>
          <w:b/>
          <w:lang w:eastAsia="zh-CN"/>
        </w:rPr>
      </w:pPr>
      <w:r w:rsidRPr="007C1038">
        <w:rPr>
          <w:rFonts w:eastAsiaTheme="minorEastAsia" w:hint="eastAsia"/>
          <w:b/>
          <w:lang w:eastAsia="zh-CN"/>
        </w:rPr>
        <w:t>&lt;</w:t>
      </w:r>
      <w:r w:rsidRPr="007C1038">
        <w:rPr>
          <w:rFonts w:eastAsiaTheme="minorEastAsia"/>
          <w:b/>
          <w:lang w:eastAsia="zh-CN"/>
        </w:rPr>
        <w:t>Others&gt;</w:t>
      </w:r>
    </w:p>
    <w:p w14:paraId="35DFBD49" w14:textId="54EA4FD3" w:rsidR="00B6445B" w:rsidRDefault="00B6445B" w:rsidP="008D06D0">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n last meeting, the following has been discussed and captured in [1].</w:t>
      </w:r>
    </w:p>
    <w:p w14:paraId="7796228B" w14:textId="6B2562D6" w:rsidR="00F07B57" w:rsidRPr="0097674C" w:rsidRDefault="00AB5094"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44D89C8" wp14:editId="67A4AF5C">
                <wp:extent cx="6122035" cy="902677"/>
                <wp:effectExtent l="0" t="0" r="12065" b="12065"/>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02677"/>
                        </a:xfrm>
                        <a:prstGeom prst="rect">
                          <a:avLst/>
                        </a:prstGeom>
                        <a:solidFill>
                          <a:srgbClr val="FFFFFF"/>
                        </a:solidFill>
                        <a:ln w="9525">
                          <a:solidFill>
                            <a:srgbClr val="000000"/>
                          </a:solidFill>
                          <a:miter lim="800000"/>
                          <a:headEnd/>
                          <a:tailEnd/>
                        </a:ln>
                      </wps:spPr>
                      <wps:txbx>
                        <w:txbxContent>
                          <w:p w14:paraId="594C0696" w14:textId="77777777" w:rsidR="001C45C6" w:rsidRPr="001C45C6" w:rsidRDefault="001C45C6" w:rsidP="001C45C6">
                            <w:pPr>
                              <w:spacing w:afterLines="50" w:after="120"/>
                              <w:rPr>
                                <w:b/>
                                <w:sz w:val="16"/>
                                <w:lang w:val="sv-SE" w:eastAsia="zh-CN"/>
                              </w:rPr>
                            </w:pPr>
                            <w:r w:rsidRPr="001C45C6">
                              <w:rPr>
                                <w:b/>
                                <w:sz w:val="16"/>
                                <w:u w:val="single"/>
                              </w:rPr>
                              <w:t xml:space="preserve">Issue 2-6-3: </w:t>
                            </w:r>
                            <w:r w:rsidRPr="001C45C6">
                              <w:rPr>
                                <w:b/>
                                <w:sz w:val="16"/>
                                <w:u w:val="single"/>
                                <w:lang w:eastAsia="zh-CN"/>
                              </w:rPr>
                              <w:t>Others</w:t>
                            </w:r>
                          </w:p>
                          <w:p w14:paraId="54A5869A" w14:textId="77777777" w:rsidR="001C45C6" w:rsidRPr="001C45C6" w:rsidRDefault="001C45C6" w:rsidP="001C45C6">
                            <w:pPr>
                              <w:spacing w:afterLines="50" w:after="120"/>
                              <w:rPr>
                                <w:sz w:val="16"/>
                                <w:szCs w:val="24"/>
                                <w:lang w:eastAsia="zh-CN"/>
                              </w:rPr>
                            </w:pPr>
                            <w:r w:rsidRPr="001C45C6">
                              <w:rPr>
                                <w:b/>
                                <w:sz w:val="16"/>
                                <w:lang w:eastAsia="zh-CN"/>
                              </w:rPr>
                              <w:t xml:space="preserve">&lt; </w:t>
                            </w:r>
                            <w:proofErr w:type="spellStart"/>
                            <w:r w:rsidRPr="001C45C6">
                              <w:rPr>
                                <w:b/>
                                <w:sz w:val="16"/>
                                <w:lang w:eastAsia="zh-CN"/>
                              </w:rPr>
                              <w:t>Wayforward</w:t>
                            </w:r>
                            <w:proofErr w:type="spellEnd"/>
                            <w:r w:rsidRPr="001C45C6">
                              <w:rPr>
                                <w:b/>
                                <w:sz w:val="16"/>
                                <w:lang w:eastAsia="zh-CN"/>
                              </w:rPr>
                              <w:t xml:space="preserve"> &gt;</w:t>
                            </w:r>
                            <w:r w:rsidRPr="001C45C6">
                              <w:rPr>
                                <w:sz w:val="16"/>
                                <w:lang w:eastAsia="zh-CN"/>
                              </w:rPr>
                              <w:t>: FFS the following option</w:t>
                            </w:r>
                          </w:p>
                          <w:p w14:paraId="6D29A12D" w14:textId="77777777" w:rsidR="001C45C6" w:rsidRPr="001C45C6" w:rsidRDefault="001C45C6" w:rsidP="001C45C6">
                            <w:pPr>
                              <w:pStyle w:val="ab"/>
                              <w:numPr>
                                <w:ilvl w:val="1"/>
                                <w:numId w:val="39"/>
                              </w:numPr>
                              <w:overflowPunct/>
                              <w:autoSpaceDE/>
                              <w:autoSpaceDN/>
                              <w:adjustRightInd/>
                              <w:spacing w:after="120"/>
                              <w:contextualSpacing w:val="0"/>
                              <w:textAlignment w:val="auto"/>
                              <w:rPr>
                                <w:sz w:val="16"/>
                                <w:szCs w:val="24"/>
                                <w:lang w:eastAsia="zh-CN"/>
                              </w:rPr>
                            </w:pPr>
                            <w:r w:rsidRPr="001C45C6">
                              <w:rPr>
                                <w:sz w:val="16"/>
                                <w:szCs w:val="24"/>
                                <w:lang w:eastAsia="zh-CN"/>
                              </w:rPr>
                              <w:t>Option 1 (QC): LTM requirements are applicable only when a QCL source reference signal of “PDCCH ordered PRACH to an LTM candidate cell before LTM handover” or “an active TCI state to be used immediately after LTM handover” is the same or one of the reference signals configured and used for LTM L1-RSRP measurements from the cell.</w:t>
                            </w:r>
                          </w:p>
                          <w:p w14:paraId="71BC9823" w14:textId="77777777" w:rsidR="00AB5094" w:rsidRPr="005F3827" w:rsidRDefault="00AB5094" w:rsidP="00AB5094">
                            <w:pPr>
                              <w:pStyle w:val="Doc-text2"/>
                              <w:ind w:left="0" w:firstLine="0"/>
                              <w:rPr>
                                <w:sz w:val="13"/>
                                <w:lang w:val="en-US" w:eastAsia="en-GB"/>
                              </w:rPr>
                            </w:pPr>
                          </w:p>
                        </w:txbxContent>
                      </wps:txbx>
                      <wps:bodyPr rot="0" vert="horz" wrap="square" lIns="91440" tIns="45720" rIns="91440" bIns="45720" anchor="t" anchorCtr="0">
                        <a:noAutofit/>
                      </wps:bodyPr>
                    </wps:wsp>
                  </a:graphicData>
                </a:graphic>
              </wp:inline>
            </w:drawing>
          </mc:Choice>
          <mc:Fallback>
            <w:pict>
              <v:shape w14:anchorId="144D89C8" id="文本框 10" o:spid="_x0000_s1029" type="#_x0000_t202" style="width:482.05pt;height:7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">
                <v:textbox>
                  <w:txbxContent>
                    <w:p w14:paraId="594C0696" w14:textId="77777777" w:rsidR="001C45C6" w:rsidRPr="001C45C6" w:rsidRDefault="001C45C6" w:rsidP="001C45C6">
                      <w:pPr>
                        <w:spacing w:afterLines="50" w:after="120"/>
                        <w:rPr>
                          <w:b/>
                          <w:sz w:val="16"/>
                          <w:lang w:val="sv-SE" w:eastAsia="zh-CN"/>
                        </w:rPr>
                      </w:pPr>
                      <w:r w:rsidRPr="001C45C6">
                        <w:rPr>
                          <w:b/>
                          <w:sz w:val="16"/>
                          <w:u w:val="single"/>
                        </w:rPr>
                        <w:t xml:space="preserve">Issue 2-6-3: </w:t>
                      </w:r>
                      <w:r w:rsidRPr="001C45C6">
                        <w:rPr>
                          <w:b/>
                          <w:sz w:val="16"/>
                          <w:u w:val="single"/>
                          <w:lang w:eastAsia="zh-CN"/>
                        </w:rPr>
                        <w:t>Others</w:t>
                      </w:r>
                    </w:p>
                    <w:p w14:paraId="54A5869A" w14:textId="77777777" w:rsidR="001C45C6" w:rsidRPr="001C45C6" w:rsidRDefault="001C45C6" w:rsidP="001C45C6">
                      <w:pPr>
                        <w:spacing w:afterLines="50" w:after="120"/>
                        <w:rPr>
                          <w:sz w:val="16"/>
                          <w:szCs w:val="24"/>
                          <w:lang w:eastAsia="zh-CN"/>
                        </w:rPr>
                      </w:pPr>
                      <w:r w:rsidRPr="001C45C6">
                        <w:rPr>
                          <w:b/>
                          <w:sz w:val="16"/>
                          <w:lang w:eastAsia="zh-CN"/>
                        </w:rPr>
                        <w:t>&lt; Wayforward &gt;</w:t>
                      </w:r>
                      <w:r w:rsidRPr="001C45C6">
                        <w:rPr>
                          <w:sz w:val="16"/>
                          <w:lang w:eastAsia="zh-CN"/>
                        </w:rPr>
                        <w:t>: FFS the following option</w:t>
                      </w:r>
                    </w:p>
                    <w:p w14:paraId="6D29A12D" w14:textId="77777777" w:rsidR="001C45C6" w:rsidRPr="001C45C6" w:rsidRDefault="001C45C6" w:rsidP="001C45C6">
                      <w:pPr>
                        <w:pStyle w:val="ab"/>
                        <w:numPr>
                          <w:ilvl w:val="1"/>
                          <w:numId w:val="39"/>
                        </w:numPr>
                        <w:overflowPunct/>
                        <w:autoSpaceDE/>
                        <w:autoSpaceDN/>
                        <w:adjustRightInd/>
                        <w:spacing w:after="120"/>
                        <w:contextualSpacing w:val="0"/>
                        <w:textAlignment w:val="auto"/>
                        <w:rPr>
                          <w:sz w:val="16"/>
                          <w:szCs w:val="24"/>
                          <w:lang w:eastAsia="zh-CN"/>
                        </w:rPr>
                      </w:pPr>
                      <w:r w:rsidRPr="001C45C6">
                        <w:rPr>
                          <w:sz w:val="16"/>
                          <w:szCs w:val="24"/>
                          <w:lang w:eastAsia="zh-CN"/>
                        </w:rPr>
                        <w:t>Option 1 (QC): LTM requirements are applicable only when a QCL source reference signal of “PDCCH ordered PRACH to an LTM candidate cell before LTM handover” or “an active TCI state to be used immediately after LTM handover” is the same or one of the reference signals configured and used for LTM L1-RSRP measurements from the cell.</w:t>
                      </w:r>
                    </w:p>
                    <w:p w14:paraId="71BC9823" w14:textId="77777777" w:rsidR="00AB5094" w:rsidRPr="005F3827" w:rsidRDefault="00AB5094" w:rsidP="00AB5094">
                      <w:pPr>
                        <w:pStyle w:val="Doc-text2"/>
                        <w:ind w:left="0" w:firstLine="0"/>
                        <w:rPr>
                          <w:sz w:val="13"/>
                          <w:lang w:val="en-US" w:eastAsia="en-GB"/>
                        </w:rPr>
                      </w:pPr>
                    </w:p>
                  </w:txbxContent>
                </v:textbox>
                <w10:anchorlock/>
              </v:shape>
            </w:pict>
          </mc:Fallback>
        </mc:AlternateContent>
      </w:r>
    </w:p>
    <w:p w14:paraId="60EB4831" w14:textId="576A3464" w:rsidR="00EA6C56" w:rsidRPr="00EA6C56" w:rsidRDefault="00667397" w:rsidP="00EA6C56">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our understanding, the issue discussed here is similar to </w:t>
      </w:r>
      <w:r w:rsidR="005E1A9E">
        <w:rPr>
          <w:rFonts w:eastAsia="宋体"/>
          <w:lang w:eastAsia="zh-CN"/>
        </w:rPr>
        <w:t>the discussion related to known condition for LTM.</w:t>
      </w:r>
      <w:r w:rsidR="00D7021F">
        <w:rPr>
          <w:rFonts w:eastAsia="宋体"/>
          <w:lang w:eastAsia="zh-CN"/>
        </w:rPr>
        <w:t xml:space="preserve"> </w:t>
      </w:r>
      <w:r w:rsidR="00EA6C56" w:rsidRPr="00EA6C56">
        <w:rPr>
          <w:rFonts w:eastAsia="宋体"/>
          <w:lang w:eastAsia="zh-CN"/>
        </w:rPr>
        <w:t xml:space="preserve">Whether the TCI of target cell is necessarily indicated in cell switch command can be discussed in RAN1/2. If only cell switch </w:t>
      </w:r>
      <w:r w:rsidR="008144EF">
        <w:rPr>
          <w:rFonts w:eastAsia="宋体"/>
          <w:lang w:eastAsia="zh-CN"/>
        </w:rPr>
        <w:t xml:space="preserve">command is provided </w:t>
      </w:r>
      <w:r w:rsidR="00EA6C56" w:rsidRPr="00EA6C56">
        <w:rPr>
          <w:rFonts w:eastAsia="宋体"/>
          <w:lang w:eastAsia="zh-CN"/>
        </w:rPr>
        <w:t xml:space="preserve">but no TCI is indicated, the default TCI </w:t>
      </w:r>
      <w:r w:rsidR="008144EF">
        <w:rPr>
          <w:rFonts w:eastAsia="宋体"/>
          <w:lang w:eastAsia="zh-CN"/>
        </w:rPr>
        <w:t xml:space="preserve">that immediately used after LTM cell switch </w:t>
      </w:r>
      <w:r w:rsidR="00EA6C56" w:rsidRPr="00EA6C56">
        <w:rPr>
          <w:rFonts w:eastAsia="宋体"/>
          <w:lang w:eastAsia="zh-CN"/>
        </w:rPr>
        <w:t>shoul</w:t>
      </w:r>
      <w:r w:rsidR="00192F0F">
        <w:rPr>
          <w:rFonts w:eastAsia="宋体"/>
          <w:lang w:eastAsia="zh-CN"/>
        </w:rPr>
        <w:t>d</w:t>
      </w:r>
      <w:r w:rsidR="00EA6C56" w:rsidRPr="00EA6C56">
        <w:rPr>
          <w:rFonts w:eastAsia="宋体"/>
          <w:lang w:eastAsia="zh-CN"/>
        </w:rPr>
        <w:t xml:space="preserve"> be firstly clarified by RAN1/2.</w:t>
      </w:r>
    </w:p>
    <w:p w14:paraId="3D3D5C0A" w14:textId="365FA834" w:rsidR="00EA6C56" w:rsidRPr="00EA6C56" w:rsidRDefault="00710FA1" w:rsidP="00EA6C56">
      <w:pPr>
        <w:overflowPunct/>
        <w:autoSpaceDE/>
        <w:autoSpaceDN/>
        <w:adjustRightInd/>
        <w:jc w:val="both"/>
        <w:textAlignment w:val="auto"/>
        <w:rPr>
          <w:rFonts w:eastAsia="宋体"/>
          <w:lang w:eastAsia="zh-CN"/>
        </w:rPr>
      </w:pPr>
      <w:r>
        <w:rPr>
          <w:rFonts w:eastAsia="宋体"/>
          <w:lang w:eastAsia="zh-CN"/>
        </w:rPr>
        <w:t xml:space="preserve">However, we may understand the motivation of the proposal. </w:t>
      </w:r>
      <w:r w:rsidR="00EA6C56" w:rsidRPr="00EA6C56">
        <w:rPr>
          <w:rFonts w:eastAsia="宋体"/>
          <w:lang w:eastAsia="zh-CN"/>
        </w:rPr>
        <w:t xml:space="preserve">Based on current RAN1/2 status, </w:t>
      </w:r>
      <w:r w:rsidR="00A25C83" w:rsidRPr="00FE0563">
        <w:rPr>
          <w:rFonts w:eastAsiaTheme="minorEastAsia"/>
          <w:lang w:eastAsia="zh-CN"/>
        </w:rPr>
        <w:t>fine-</w:t>
      </w:r>
      <w:r w:rsidR="00A25C83">
        <w:rPr>
          <w:rFonts w:eastAsiaTheme="minorEastAsia"/>
          <w:lang w:eastAsia="zh-CN"/>
        </w:rPr>
        <w:t>Rx-</w:t>
      </w:r>
      <w:r w:rsidR="00A25C83" w:rsidRPr="00FE0563">
        <w:rPr>
          <w:rFonts w:eastAsiaTheme="minorEastAsia"/>
          <w:lang w:eastAsia="zh-CN"/>
        </w:rPr>
        <w:t>beam</w:t>
      </w:r>
      <w:r w:rsidR="00A25C83">
        <w:rPr>
          <w:rFonts w:eastAsiaTheme="minorEastAsia"/>
          <w:lang w:eastAsia="zh-CN"/>
        </w:rPr>
        <w:t>-</w:t>
      </w:r>
      <w:r w:rsidR="00A25C83" w:rsidRPr="00FE0563">
        <w:rPr>
          <w:rFonts w:eastAsiaTheme="minorEastAsia"/>
          <w:lang w:eastAsia="zh-CN"/>
        </w:rPr>
        <w:t>based</w:t>
      </w:r>
      <w:r w:rsidR="00EA6C56" w:rsidRPr="00EA6C56">
        <w:rPr>
          <w:rFonts w:eastAsia="宋体"/>
          <w:lang w:eastAsia="zh-CN"/>
        </w:rPr>
        <w:t xml:space="preserve"> L1-RSRP measurement can be performed after </w:t>
      </w:r>
      <w:proofErr w:type="spellStart"/>
      <w:r w:rsidR="000C30B6">
        <w:rPr>
          <w:rFonts w:eastAsia="宋体"/>
          <w:lang w:eastAsia="zh-CN"/>
        </w:rPr>
        <w:t>gNB</w:t>
      </w:r>
      <w:proofErr w:type="spellEnd"/>
      <w:r w:rsidR="00EA6C56" w:rsidRPr="00EA6C56">
        <w:rPr>
          <w:rFonts w:eastAsia="宋体"/>
          <w:lang w:eastAsia="zh-CN"/>
        </w:rPr>
        <w:t xml:space="preserve"> </w:t>
      </w:r>
      <w:r w:rsidR="001E004C">
        <w:rPr>
          <w:rFonts w:eastAsia="宋体"/>
          <w:lang w:eastAsia="zh-CN"/>
        </w:rPr>
        <w:t>configures</w:t>
      </w:r>
      <w:r w:rsidR="00F37C22">
        <w:rPr>
          <w:rFonts w:eastAsia="宋体"/>
          <w:lang w:eastAsia="zh-CN"/>
        </w:rPr>
        <w:t>/</w:t>
      </w:r>
      <w:r w:rsidR="00BD18D5">
        <w:rPr>
          <w:rFonts w:eastAsia="宋体"/>
          <w:lang w:eastAsia="zh-CN"/>
        </w:rPr>
        <w:t>indicates</w:t>
      </w:r>
      <w:r w:rsidR="001E004C">
        <w:rPr>
          <w:rFonts w:eastAsia="宋体"/>
          <w:lang w:eastAsia="zh-CN"/>
        </w:rPr>
        <w:t xml:space="preserve"> UE to do the measurement. However, RAN1 is not yet clear on how to start the </w:t>
      </w:r>
      <w:r w:rsidR="001E004C" w:rsidRPr="00FE0563">
        <w:rPr>
          <w:rFonts w:eastAsiaTheme="minorEastAsia"/>
          <w:lang w:eastAsia="zh-CN"/>
        </w:rPr>
        <w:t>fine-</w:t>
      </w:r>
      <w:r w:rsidR="001E004C">
        <w:rPr>
          <w:rFonts w:eastAsiaTheme="minorEastAsia"/>
          <w:lang w:eastAsia="zh-CN"/>
        </w:rPr>
        <w:t>Rx-</w:t>
      </w:r>
      <w:r w:rsidR="001E004C" w:rsidRPr="00FE0563">
        <w:rPr>
          <w:rFonts w:eastAsiaTheme="minorEastAsia"/>
          <w:lang w:eastAsia="zh-CN"/>
        </w:rPr>
        <w:t>beam</w:t>
      </w:r>
      <w:r w:rsidR="001E004C">
        <w:rPr>
          <w:rFonts w:eastAsiaTheme="minorEastAsia"/>
          <w:lang w:eastAsia="zh-CN"/>
        </w:rPr>
        <w:t>-</w:t>
      </w:r>
      <w:r w:rsidR="001E004C" w:rsidRPr="00FE0563">
        <w:rPr>
          <w:rFonts w:eastAsiaTheme="minorEastAsia"/>
          <w:lang w:eastAsia="zh-CN"/>
        </w:rPr>
        <w:t>based</w:t>
      </w:r>
      <w:r w:rsidR="001E004C" w:rsidRPr="00EA6C56">
        <w:rPr>
          <w:rFonts w:eastAsia="宋体"/>
          <w:lang w:eastAsia="zh-CN"/>
        </w:rPr>
        <w:t xml:space="preserve"> </w:t>
      </w:r>
      <w:r w:rsidR="00105935">
        <w:rPr>
          <w:rFonts w:eastAsia="宋体"/>
          <w:lang w:eastAsia="zh-CN"/>
        </w:rPr>
        <w:t>L1 measurement. In our view</w:t>
      </w:r>
      <w:r w:rsidR="00D64678">
        <w:rPr>
          <w:rFonts w:eastAsia="宋体"/>
          <w:lang w:eastAsia="zh-CN"/>
        </w:rPr>
        <w:t>,</w:t>
      </w:r>
      <w:r w:rsidR="00105935">
        <w:rPr>
          <w:rFonts w:eastAsia="宋体"/>
          <w:lang w:eastAsia="zh-CN"/>
        </w:rPr>
        <w:t xml:space="preserve"> the best solution </w:t>
      </w:r>
      <w:r w:rsidR="00D64678">
        <w:rPr>
          <w:rFonts w:eastAsia="宋体"/>
          <w:lang w:eastAsia="zh-CN"/>
        </w:rPr>
        <w:t xml:space="preserve">from RAN4 perspective, </w:t>
      </w:r>
      <w:r w:rsidR="00105935">
        <w:rPr>
          <w:rFonts w:eastAsia="宋体"/>
          <w:lang w:eastAsia="zh-CN"/>
        </w:rPr>
        <w:t xml:space="preserve">is that </w:t>
      </w:r>
      <w:proofErr w:type="spellStart"/>
      <w:r w:rsidR="00105935">
        <w:rPr>
          <w:rFonts w:eastAsia="宋体"/>
          <w:lang w:eastAsia="zh-CN"/>
        </w:rPr>
        <w:t>gNB</w:t>
      </w:r>
      <w:proofErr w:type="spellEnd"/>
      <w:r w:rsidR="00105935">
        <w:rPr>
          <w:rFonts w:eastAsia="宋体"/>
          <w:lang w:eastAsia="zh-CN"/>
        </w:rPr>
        <w:t xml:space="preserve"> indicates UE to start </w:t>
      </w:r>
      <w:r w:rsidR="00105935" w:rsidRPr="00FE0563">
        <w:rPr>
          <w:rFonts w:eastAsiaTheme="minorEastAsia"/>
          <w:lang w:eastAsia="zh-CN"/>
        </w:rPr>
        <w:t>fine-</w:t>
      </w:r>
      <w:r w:rsidR="00105935">
        <w:rPr>
          <w:rFonts w:eastAsiaTheme="minorEastAsia"/>
          <w:lang w:eastAsia="zh-CN"/>
        </w:rPr>
        <w:t>Rx-</w:t>
      </w:r>
      <w:r w:rsidR="00105935" w:rsidRPr="00FE0563">
        <w:rPr>
          <w:rFonts w:eastAsiaTheme="minorEastAsia"/>
          <w:lang w:eastAsia="zh-CN"/>
        </w:rPr>
        <w:t>beam</w:t>
      </w:r>
      <w:r w:rsidR="00105935">
        <w:rPr>
          <w:rFonts w:eastAsiaTheme="minorEastAsia"/>
          <w:lang w:eastAsia="zh-CN"/>
        </w:rPr>
        <w:t>-</w:t>
      </w:r>
      <w:r w:rsidR="00105935" w:rsidRPr="00FE0563">
        <w:rPr>
          <w:rFonts w:eastAsiaTheme="minorEastAsia"/>
          <w:lang w:eastAsia="zh-CN"/>
        </w:rPr>
        <w:t>based</w:t>
      </w:r>
      <w:r w:rsidR="00105935" w:rsidRPr="00EA6C56">
        <w:rPr>
          <w:rFonts w:eastAsia="宋体"/>
          <w:lang w:eastAsia="zh-CN"/>
        </w:rPr>
        <w:t xml:space="preserve"> L1-RSRP measurement </w:t>
      </w:r>
      <w:r w:rsidR="00105935">
        <w:rPr>
          <w:rFonts w:eastAsia="宋体"/>
          <w:lang w:eastAsia="zh-CN"/>
        </w:rPr>
        <w:t xml:space="preserve">after </w:t>
      </w:r>
      <w:proofErr w:type="spellStart"/>
      <w:r w:rsidR="00105935">
        <w:rPr>
          <w:rFonts w:eastAsia="宋体"/>
          <w:lang w:eastAsia="zh-CN"/>
        </w:rPr>
        <w:t>gNB</w:t>
      </w:r>
      <w:proofErr w:type="spellEnd"/>
      <w:r w:rsidR="00105935">
        <w:rPr>
          <w:rFonts w:eastAsia="宋体"/>
          <w:lang w:eastAsia="zh-CN"/>
        </w:rPr>
        <w:t xml:space="preserve"> </w:t>
      </w:r>
      <w:r w:rsidR="00EA6C56" w:rsidRPr="00EA6C56">
        <w:rPr>
          <w:rFonts w:eastAsia="宋体"/>
          <w:lang w:eastAsia="zh-CN"/>
        </w:rPr>
        <w:t>receives the rough</w:t>
      </w:r>
      <w:r w:rsidR="000C30B6" w:rsidRPr="00FE0563">
        <w:rPr>
          <w:rFonts w:eastAsiaTheme="minorEastAsia"/>
          <w:lang w:eastAsia="zh-CN"/>
        </w:rPr>
        <w:t>-</w:t>
      </w:r>
      <w:r w:rsidR="000C30B6">
        <w:rPr>
          <w:rFonts w:eastAsiaTheme="minorEastAsia"/>
          <w:lang w:eastAsia="zh-CN"/>
        </w:rPr>
        <w:t>Rx-</w:t>
      </w:r>
      <w:r w:rsidR="000C30B6" w:rsidRPr="00FE0563">
        <w:rPr>
          <w:rFonts w:eastAsiaTheme="minorEastAsia"/>
          <w:lang w:eastAsia="zh-CN"/>
        </w:rPr>
        <w:t>beam</w:t>
      </w:r>
      <w:r w:rsidR="000C30B6">
        <w:rPr>
          <w:rFonts w:eastAsiaTheme="minorEastAsia"/>
          <w:lang w:eastAsia="zh-CN"/>
        </w:rPr>
        <w:t>-</w:t>
      </w:r>
      <w:r w:rsidR="000C30B6" w:rsidRPr="00FE0563">
        <w:rPr>
          <w:rFonts w:eastAsiaTheme="minorEastAsia"/>
          <w:lang w:eastAsia="zh-CN"/>
        </w:rPr>
        <w:t>based</w:t>
      </w:r>
      <w:r w:rsidR="00EA6C56" w:rsidRPr="00EA6C56">
        <w:rPr>
          <w:rFonts w:eastAsia="宋体"/>
          <w:lang w:eastAsia="zh-CN"/>
        </w:rPr>
        <w:t xml:space="preserve"> measurement results. </w:t>
      </w:r>
      <w:r w:rsidR="00105935">
        <w:rPr>
          <w:rFonts w:eastAsia="宋体"/>
          <w:lang w:eastAsia="zh-CN"/>
        </w:rPr>
        <w:t>On the other hand, c</w:t>
      </w:r>
      <w:r w:rsidR="00EA6C56" w:rsidRPr="00EA6C56">
        <w:rPr>
          <w:rFonts w:eastAsia="宋体"/>
          <w:lang w:eastAsia="zh-CN"/>
        </w:rPr>
        <w:t xml:space="preserve">ell switch command can be indicated when NW receives either </w:t>
      </w:r>
      <w:r w:rsidR="00FA0846" w:rsidRPr="00EA6C56">
        <w:rPr>
          <w:rFonts w:eastAsia="宋体"/>
          <w:lang w:eastAsia="zh-CN"/>
        </w:rPr>
        <w:t>rough</w:t>
      </w:r>
      <w:r w:rsidR="00FA0846" w:rsidRPr="00FE0563">
        <w:rPr>
          <w:rFonts w:eastAsiaTheme="minorEastAsia"/>
          <w:lang w:eastAsia="zh-CN"/>
        </w:rPr>
        <w:t>-</w:t>
      </w:r>
      <w:r w:rsidR="00FA0846">
        <w:rPr>
          <w:rFonts w:eastAsiaTheme="minorEastAsia"/>
          <w:lang w:eastAsia="zh-CN"/>
        </w:rPr>
        <w:t>Rx-</w:t>
      </w:r>
      <w:r w:rsidR="00FA0846" w:rsidRPr="00FE0563">
        <w:rPr>
          <w:rFonts w:eastAsiaTheme="minorEastAsia"/>
          <w:lang w:eastAsia="zh-CN"/>
        </w:rPr>
        <w:t>beam</w:t>
      </w:r>
      <w:r w:rsidR="00FA0846">
        <w:rPr>
          <w:rFonts w:eastAsiaTheme="minorEastAsia"/>
          <w:lang w:eastAsia="zh-CN"/>
        </w:rPr>
        <w:t>-</w:t>
      </w:r>
      <w:r w:rsidR="00FA0846" w:rsidRPr="00FE0563">
        <w:rPr>
          <w:rFonts w:eastAsiaTheme="minorEastAsia"/>
          <w:lang w:eastAsia="zh-CN"/>
        </w:rPr>
        <w:t>based</w:t>
      </w:r>
      <w:r w:rsidR="00EA6C56" w:rsidRPr="00EA6C56">
        <w:rPr>
          <w:rFonts w:eastAsia="宋体"/>
          <w:lang w:eastAsia="zh-CN"/>
        </w:rPr>
        <w:t xml:space="preserve"> reports or </w:t>
      </w:r>
      <w:r w:rsidR="00FF3FA8">
        <w:rPr>
          <w:rFonts w:eastAsia="宋体"/>
          <w:lang w:eastAsia="zh-CN"/>
        </w:rPr>
        <w:t>fine</w:t>
      </w:r>
      <w:r w:rsidR="00FA0846" w:rsidRPr="00FE0563">
        <w:rPr>
          <w:rFonts w:eastAsiaTheme="minorEastAsia"/>
          <w:lang w:eastAsia="zh-CN"/>
        </w:rPr>
        <w:t>-</w:t>
      </w:r>
      <w:r w:rsidR="00FA0846">
        <w:rPr>
          <w:rFonts w:eastAsiaTheme="minorEastAsia"/>
          <w:lang w:eastAsia="zh-CN"/>
        </w:rPr>
        <w:t>Rx-</w:t>
      </w:r>
      <w:r w:rsidR="00FA0846" w:rsidRPr="00FE0563">
        <w:rPr>
          <w:rFonts w:eastAsiaTheme="minorEastAsia"/>
          <w:lang w:eastAsia="zh-CN"/>
        </w:rPr>
        <w:t>beam</w:t>
      </w:r>
      <w:r w:rsidR="00FA0846">
        <w:rPr>
          <w:rFonts w:eastAsiaTheme="minorEastAsia"/>
          <w:lang w:eastAsia="zh-CN"/>
        </w:rPr>
        <w:t>-</w:t>
      </w:r>
      <w:r w:rsidR="00FA0846" w:rsidRPr="00FE0563">
        <w:rPr>
          <w:rFonts w:eastAsiaTheme="minorEastAsia"/>
          <w:lang w:eastAsia="zh-CN"/>
        </w:rPr>
        <w:t>based</w:t>
      </w:r>
      <w:r w:rsidR="00EA6C56" w:rsidRPr="00EA6C56">
        <w:rPr>
          <w:rFonts w:eastAsia="宋体"/>
          <w:lang w:eastAsia="zh-CN"/>
        </w:rPr>
        <w:t xml:space="preserve"> report in UCI.</w:t>
      </w:r>
      <w:r w:rsidR="004E442B">
        <w:rPr>
          <w:rFonts w:eastAsia="宋体"/>
          <w:lang w:eastAsia="zh-CN"/>
        </w:rPr>
        <w:t xml:space="preserve"> </w:t>
      </w:r>
    </w:p>
    <w:p w14:paraId="3F391825" w14:textId="3F2349C1" w:rsidR="00E73726" w:rsidRDefault="00EA6C56" w:rsidP="00EA6C56">
      <w:pPr>
        <w:overflowPunct/>
        <w:autoSpaceDE/>
        <w:autoSpaceDN/>
        <w:adjustRightInd/>
        <w:jc w:val="both"/>
        <w:textAlignment w:val="auto"/>
        <w:rPr>
          <w:rFonts w:eastAsia="宋体"/>
          <w:lang w:eastAsia="zh-CN"/>
        </w:rPr>
      </w:pPr>
      <w:r w:rsidRPr="00EA6C56">
        <w:rPr>
          <w:rFonts w:eastAsia="宋体"/>
          <w:lang w:eastAsia="zh-CN"/>
        </w:rPr>
        <w:t xml:space="preserve">In FR2, </w:t>
      </w:r>
      <w:r w:rsidR="00A84561">
        <w:rPr>
          <w:rFonts w:eastAsia="宋体"/>
          <w:lang w:eastAsia="zh-CN"/>
        </w:rPr>
        <w:t xml:space="preserve">we do </w:t>
      </w:r>
      <w:r w:rsidRPr="00EA6C56">
        <w:rPr>
          <w:rFonts w:eastAsia="宋体"/>
          <w:lang w:eastAsia="zh-CN"/>
        </w:rPr>
        <w:t xml:space="preserve">not </w:t>
      </w:r>
      <w:r w:rsidR="00A84561">
        <w:rPr>
          <w:rFonts w:eastAsia="宋体"/>
          <w:lang w:eastAsia="zh-CN"/>
        </w:rPr>
        <w:t xml:space="preserve">think it is feasible </w:t>
      </w:r>
      <w:r w:rsidRPr="00EA6C56">
        <w:rPr>
          <w:rFonts w:eastAsia="宋体"/>
          <w:lang w:eastAsia="zh-CN"/>
        </w:rPr>
        <w:t xml:space="preserve">to consider the case that UE performs fine beam based L1 measurement on more than one </w:t>
      </w:r>
      <w:proofErr w:type="spellStart"/>
      <w:r w:rsidRPr="00EA6C56">
        <w:rPr>
          <w:rFonts w:eastAsia="宋体"/>
          <w:lang w:eastAsia="zh-CN"/>
        </w:rPr>
        <w:t>neighbor</w:t>
      </w:r>
      <w:proofErr w:type="spellEnd"/>
      <w:r w:rsidRPr="00EA6C56">
        <w:rPr>
          <w:rFonts w:eastAsia="宋体"/>
          <w:lang w:eastAsia="zh-CN"/>
        </w:rPr>
        <w:t xml:space="preserve"> cell per SSB frequency. In this way</w:t>
      </w:r>
      <w:r w:rsidR="00B01714">
        <w:rPr>
          <w:rFonts w:eastAsia="宋体"/>
          <w:lang w:eastAsia="zh-CN"/>
        </w:rPr>
        <w:t>,</w:t>
      </w:r>
      <w:r w:rsidRPr="00EA6C56">
        <w:rPr>
          <w:rFonts w:eastAsia="宋体"/>
          <w:lang w:eastAsia="zh-CN"/>
        </w:rPr>
        <w:t xml:space="preserve"> R17 L1 measurement requirement can be re-used as much as possible.</w:t>
      </w:r>
    </w:p>
    <w:p w14:paraId="4A8487E7" w14:textId="020573B9" w:rsidR="009F0195" w:rsidRPr="00270D9B" w:rsidRDefault="00120A9C" w:rsidP="009E2CF4">
      <w:pPr>
        <w:overflowPunct/>
        <w:autoSpaceDE/>
        <w:autoSpaceDN/>
        <w:adjustRightInd/>
        <w:jc w:val="both"/>
        <w:textAlignment w:val="auto"/>
        <w:rPr>
          <w:rFonts w:eastAsia="宋体"/>
          <w:b/>
          <w:lang w:eastAsia="zh-CN"/>
        </w:rPr>
      </w:pPr>
      <w:r w:rsidRPr="00270D9B">
        <w:rPr>
          <w:rFonts w:eastAsia="宋体" w:hint="eastAsia"/>
          <w:b/>
          <w:lang w:eastAsia="zh-CN"/>
        </w:rPr>
        <w:t>P</w:t>
      </w:r>
      <w:r w:rsidRPr="00270D9B">
        <w:rPr>
          <w:rFonts w:eastAsia="宋体"/>
          <w:b/>
          <w:lang w:eastAsia="zh-CN"/>
        </w:rPr>
        <w:t xml:space="preserve">roposal </w:t>
      </w:r>
      <w:proofErr w:type="gramStart"/>
      <w:r w:rsidRPr="00270D9B">
        <w:rPr>
          <w:rFonts w:eastAsia="宋体"/>
          <w:b/>
          <w:lang w:eastAsia="zh-CN"/>
        </w:rPr>
        <w:t>4  In</w:t>
      </w:r>
      <w:proofErr w:type="gramEnd"/>
      <w:r w:rsidRPr="00270D9B">
        <w:rPr>
          <w:rFonts w:eastAsia="宋体"/>
          <w:b/>
          <w:lang w:eastAsia="zh-CN"/>
        </w:rPr>
        <w:t xml:space="preserve"> the reply LS, RAN4 suggests RAN1 that RAN4 assumes UE performs </w:t>
      </w:r>
      <w:r w:rsidR="00D513B0" w:rsidRPr="00270D9B">
        <w:rPr>
          <w:rFonts w:eastAsiaTheme="minorEastAsia"/>
          <w:b/>
          <w:lang w:eastAsia="zh-CN"/>
        </w:rPr>
        <w:t>fine-Rx-beam-based</w:t>
      </w:r>
      <w:r w:rsidRPr="00270D9B">
        <w:rPr>
          <w:rFonts w:eastAsia="宋体"/>
          <w:b/>
          <w:lang w:eastAsia="zh-CN"/>
        </w:rPr>
        <w:t xml:space="preserve"> L1 measurement on at most one </w:t>
      </w:r>
      <w:proofErr w:type="spellStart"/>
      <w:r w:rsidRPr="00270D9B">
        <w:rPr>
          <w:rFonts w:eastAsia="宋体"/>
          <w:b/>
          <w:lang w:eastAsia="zh-CN"/>
        </w:rPr>
        <w:t>neighbor</w:t>
      </w:r>
      <w:proofErr w:type="spellEnd"/>
      <w:r w:rsidRPr="00270D9B">
        <w:rPr>
          <w:rFonts w:eastAsia="宋体"/>
          <w:b/>
          <w:lang w:eastAsia="zh-CN"/>
        </w:rPr>
        <w:t xml:space="preserve"> cell per SSB frequency in FR2. </w:t>
      </w:r>
      <w:r w:rsidR="0028087D">
        <w:rPr>
          <w:rFonts w:eastAsia="宋体"/>
          <w:b/>
          <w:lang w:eastAsia="zh-CN"/>
        </w:rPr>
        <w:t xml:space="preserve">The </w:t>
      </w:r>
      <w:proofErr w:type="spellStart"/>
      <w:r w:rsidR="0028087D">
        <w:rPr>
          <w:rFonts w:eastAsia="宋体"/>
          <w:b/>
          <w:lang w:eastAsia="zh-CN"/>
        </w:rPr>
        <w:t>gNB</w:t>
      </w:r>
      <w:proofErr w:type="spellEnd"/>
      <w:r w:rsidR="002B7DEA">
        <w:rPr>
          <w:rFonts w:eastAsia="宋体"/>
          <w:b/>
          <w:lang w:eastAsia="zh-CN"/>
        </w:rPr>
        <w:t>(</w:t>
      </w:r>
      <w:r w:rsidR="0028087D">
        <w:rPr>
          <w:rFonts w:eastAsia="宋体"/>
          <w:b/>
          <w:lang w:eastAsia="zh-CN"/>
        </w:rPr>
        <w:t>s</w:t>
      </w:r>
      <w:r w:rsidR="002B7DEA">
        <w:rPr>
          <w:rFonts w:eastAsia="宋体"/>
          <w:b/>
          <w:lang w:eastAsia="zh-CN"/>
        </w:rPr>
        <w:t>)</w:t>
      </w:r>
      <w:r w:rsidRPr="00270D9B">
        <w:rPr>
          <w:rFonts w:eastAsia="宋体"/>
          <w:b/>
          <w:lang w:eastAsia="zh-CN"/>
        </w:rPr>
        <w:t xml:space="preserve"> may only indicate one candidate cell on which UE should perform </w:t>
      </w:r>
      <w:r w:rsidR="00653EF6" w:rsidRPr="00270D9B">
        <w:rPr>
          <w:rFonts w:eastAsiaTheme="minorEastAsia"/>
          <w:b/>
          <w:lang w:eastAsia="zh-CN"/>
        </w:rPr>
        <w:t>fine-Rx-beam-based</w:t>
      </w:r>
      <w:r w:rsidRPr="00270D9B">
        <w:rPr>
          <w:rFonts w:eastAsia="宋体"/>
          <w:b/>
          <w:lang w:eastAsia="zh-CN"/>
        </w:rPr>
        <w:t xml:space="preserve"> L1 measurement. The </w:t>
      </w:r>
      <w:r w:rsidR="003B735C" w:rsidRPr="00270D9B">
        <w:rPr>
          <w:rFonts w:eastAsia="宋体"/>
          <w:b/>
          <w:lang w:eastAsia="zh-CN"/>
        </w:rPr>
        <w:t>indicated</w:t>
      </w:r>
      <w:r w:rsidRPr="00270D9B">
        <w:rPr>
          <w:rFonts w:eastAsia="宋体"/>
          <w:b/>
          <w:lang w:eastAsia="zh-CN"/>
        </w:rPr>
        <w:t xml:space="preserve"> cell</w:t>
      </w:r>
      <w:r w:rsidR="0062732A">
        <w:rPr>
          <w:rFonts w:eastAsia="宋体"/>
          <w:b/>
          <w:lang w:eastAsia="zh-CN"/>
        </w:rPr>
        <w:t xml:space="preserve"> for </w:t>
      </w:r>
      <w:r w:rsidR="00C85FB9" w:rsidRPr="00270D9B">
        <w:rPr>
          <w:rFonts w:eastAsiaTheme="minorEastAsia"/>
          <w:b/>
          <w:lang w:eastAsia="zh-CN"/>
        </w:rPr>
        <w:t>fine-Rx-beam-based</w:t>
      </w:r>
      <w:r w:rsidR="00C85FB9">
        <w:rPr>
          <w:rFonts w:eastAsia="宋体"/>
          <w:b/>
          <w:lang w:eastAsia="zh-CN"/>
        </w:rPr>
        <w:t xml:space="preserve"> </w:t>
      </w:r>
      <w:r w:rsidR="0062732A">
        <w:rPr>
          <w:rFonts w:eastAsia="宋体"/>
          <w:b/>
          <w:lang w:eastAsia="zh-CN"/>
        </w:rPr>
        <w:t>L1 measurement</w:t>
      </w:r>
      <w:r w:rsidR="00ED18D0">
        <w:rPr>
          <w:rFonts w:eastAsia="宋体"/>
          <w:b/>
          <w:lang w:eastAsia="zh-CN"/>
        </w:rPr>
        <w:t>,</w:t>
      </w:r>
      <w:r w:rsidR="0062732A">
        <w:rPr>
          <w:rFonts w:eastAsia="宋体"/>
          <w:b/>
          <w:lang w:eastAsia="zh-CN"/>
        </w:rPr>
        <w:t xml:space="preserve"> or </w:t>
      </w:r>
      <w:r w:rsidR="00ED18D0">
        <w:rPr>
          <w:rFonts w:eastAsia="宋体"/>
          <w:b/>
          <w:lang w:eastAsia="zh-CN"/>
        </w:rPr>
        <w:t xml:space="preserve">as </w:t>
      </w:r>
      <w:r w:rsidR="003737E5">
        <w:rPr>
          <w:rFonts w:eastAsia="宋体"/>
          <w:b/>
          <w:lang w:eastAsia="zh-CN"/>
        </w:rPr>
        <w:t xml:space="preserve">the </w:t>
      </w:r>
      <w:r w:rsidR="00ED18D0">
        <w:rPr>
          <w:rFonts w:eastAsia="宋体"/>
          <w:b/>
          <w:lang w:eastAsia="zh-CN"/>
        </w:rPr>
        <w:t xml:space="preserve">target cell for </w:t>
      </w:r>
      <w:r w:rsidR="0062732A">
        <w:rPr>
          <w:rFonts w:eastAsia="宋体"/>
          <w:b/>
          <w:lang w:eastAsia="zh-CN"/>
        </w:rPr>
        <w:t>cell switch</w:t>
      </w:r>
      <w:r w:rsidR="00ED18D0">
        <w:rPr>
          <w:rFonts w:eastAsia="宋体"/>
          <w:b/>
          <w:lang w:eastAsia="zh-CN"/>
        </w:rPr>
        <w:t>,</w:t>
      </w:r>
      <w:r w:rsidRPr="00270D9B">
        <w:rPr>
          <w:rFonts w:eastAsia="宋体"/>
          <w:b/>
          <w:lang w:eastAsia="zh-CN"/>
        </w:rPr>
        <w:t xml:space="preserve"> should be known, i.e. </w:t>
      </w:r>
      <w:r w:rsidR="00876BC5" w:rsidRPr="00876BC5">
        <w:rPr>
          <w:rFonts w:eastAsia="宋体"/>
          <w:b/>
          <w:lang w:eastAsia="zh-CN"/>
        </w:rPr>
        <w:t>rough-Rx-beam-based</w:t>
      </w:r>
      <w:r w:rsidRPr="00270D9B">
        <w:rPr>
          <w:rFonts w:eastAsia="宋体"/>
          <w:b/>
          <w:lang w:eastAsia="zh-CN"/>
        </w:rPr>
        <w:t xml:space="preserve"> measurement has been performed on this cell.</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lastRenderedPageBreak/>
        <w:t>Conclusion</w:t>
      </w:r>
      <w:r w:rsidR="00423CB6">
        <w:rPr>
          <w:rFonts w:eastAsia="宋体"/>
          <w:lang w:eastAsia="zh-CN"/>
        </w:rPr>
        <w:t>s</w:t>
      </w:r>
    </w:p>
    <w:p w14:paraId="468EAB15" w14:textId="4BD7AE75" w:rsidR="006D39C4" w:rsidRDefault="006D39C4" w:rsidP="006D39C4">
      <w:pPr>
        <w:jc w:val="both"/>
        <w:rPr>
          <w:rFonts w:eastAsia="宋体"/>
          <w:lang w:eastAsia="zh-CN"/>
        </w:rPr>
      </w:pPr>
      <w:r>
        <w:rPr>
          <w:rFonts w:eastAsia="宋体"/>
          <w:lang w:eastAsia="zh-CN"/>
        </w:rPr>
        <w:t xml:space="preserve">Based on above analysis, we have following </w:t>
      </w:r>
      <w:r w:rsidR="009A2BB3">
        <w:rPr>
          <w:rFonts w:eastAsia="宋体"/>
          <w:lang w:eastAsia="zh-CN"/>
        </w:rPr>
        <w:t xml:space="preserve">observations and </w:t>
      </w:r>
      <w:r>
        <w:rPr>
          <w:rFonts w:eastAsia="宋体"/>
          <w:lang w:eastAsia="zh-CN"/>
        </w:rPr>
        <w:t>proposals</w:t>
      </w:r>
      <w:r w:rsidR="0061474C">
        <w:rPr>
          <w:rFonts w:eastAsia="宋体"/>
          <w:lang w:eastAsia="zh-CN"/>
        </w:rPr>
        <w:t>.</w:t>
      </w:r>
    </w:p>
    <w:p w14:paraId="599A798E" w14:textId="77777777" w:rsidR="009A2BB3" w:rsidRPr="003B71F4" w:rsidRDefault="009A2BB3" w:rsidP="009A2BB3">
      <w:pPr>
        <w:overflowPunct/>
        <w:autoSpaceDE/>
        <w:autoSpaceDN/>
        <w:adjustRightInd/>
        <w:jc w:val="both"/>
        <w:textAlignment w:val="auto"/>
        <w:rPr>
          <w:rFonts w:eastAsiaTheme="minorEastAsia"/>
          <w:b/>
          <w:lang w:eastAsia="zh-CN"/>
        </w:rPr>
      </w:pPr>
      <w:r w:rsidRPr="003B71F4">
        <w:rPr>
          <w:rFonts w:eastAsiaTheme="minorEastAsia"/>
          <w:b/>
          <w:lang w:eastAsia="zh-CN"/>
        </w:rPr>
        <w:t xml:space="preserve">Observation </w:t>
      </w:r>
      <w:proofErr w:type="gramStart"/>
      <w:r w:rsidRPr="003B71F4">
        <w:rPr>
          <w:rFonts w:eastAsiaTheme="minorEastAsia"/>
          <w:b/>
          <w:lang w:eastAsia="zh-CN"/>
        </w:rPr>
        <w:t>1  In</w:t>
      </w:r>
      <w:proofErr w:type="gramEnd"/>
      <w:r w:rsidRPr="003B71F4">
        <w:rPr>
          <w:rFonts w:eastAsiaTheme="minorEastAsia"/>
          <w:b/>
          <w:lang w:eastAsia="zh-CN"/>
        </w:rPr>
        <w:t xml:space="preserve"> legacy, there is no explicit definition of intra-frequency and inter-frequency regarding handover and </w:t>
      </w:r>
      <w:proofErr w:type="spellStart"/>
      <w:r w:rsidRPr="003B71F4">
        <w:rPr>
          <w:rFonts w:eastAsiaTheme="minorEastAsia"/>
          <w:b/>
          <w:lang w:eastAsia="zh-CN"/>
        </w:rPr>
        <w:t>PSCell</w:t>
      </w:r>
      <w:proofErr w:type="spellEnd"/>
      <w:r w:rsidRPr="003B71F4">
        <w:rPr>
          <w:rFonts w:eastAsiaTheme="minorEastAsia"/>
          <w:b/>
          <w:lang w:eastAsia="zh-CN"/>
        </w:rPr>
        <w:t xml:space="preserve"> change in TS 38.133. Whether the handover (or the </w:t>
      </w:r>
      <w:proofErr w:type="spellStart"/>
      <w:r w:rsidRPr="003B71F4">
        <w:rPr>
          <w:rFonts w:eastAsiaTheme="minorEastAsia"/>
          <w:b/>
          <w:lang w:eastAsia="zh-CN"/>
        </w:rPr>
        <w:t>PSCell</w:t>
      </w:r>
      <w:proofErr w:type="spellEnd"/>
      <w:r w:rsidRPr="003B71F4">
        <w:rPr>
          <w:rFonts w:eastAsiaTheme="minorEastAsia"/>
          <w:b/>
          <w:lang w:eastAsia="zh-CN"/>
        </w:rPr>
        <w:t xml:space="preserve"> change) is intra-frequency or inter-frequency are</w:t>
      </w:r>
      <w:r>
        <w:rPr>
          <w:rFonts w:eastAsiaTheme="minorEastAsia"/>
          <w:b/>
          <w:lang w:eastAsia="zh-CN"/>
        </w:rPr>
        <w:t xml:space="preserve"> </w:t>
      </w:r>
      <w:r w:rsidRPr="003B71F4">
        <w:rPr>
          <w:rFonts w:eastAsiaTheme="minorEastAsia"/>
          <w:b/>
          <w:lang w:eastAsia="zh-CN"/>
        </w:rPr>
        <w:t xml:space="preserve">inferred from whether the associated L3 measurements is intra-frequency or inter-frequency. </w:t>
      </w:r>
    </w:p>
    <w:p w14:paraId="64DEE167" w14:textId="77777777" w:rsidR="00C862E1" w:rsidRDefault="00C862E1" w:rsidP="00C862E1">
      <w:pPr>
        <w:overflowPunct/>
        <w:autoSpaceDE/>
        <w:autoSpaceDN/>
        <w:adjustRightInd/>
        <w:jc w:val="both"/>
        <w:textAlignment w:val="auto"/>
        <w:rPr>
          <w:rFonts w:eastAsiaTheme="minorEastAsia"/>
          <w:b/>
          <w:lang w:eastAsia="zh-CN"/>
        </w:rPr>
      </w:pPr>
      <w:r w:rsidRPr="004C7BAC">
        <w:rPr>
          <w:rFonts w:eastAsiaTheme="minorEastAsia"/>
          <w:b/>
          <w:lang w:eastAsia="zh-CN"/>
        </w:rPr>
        <w:t xml:space="preserve">Observation 2  </w:t>
      </w:r>
    </w:p>
    <w:p w14:paraId="557A1252" w14:textId="77777777" w:rsidR="00C862E1" w:rsidRDefault="00C862E1" w:rsidP="00C862E1">
      <w:pPr>
        <w:pStyle w:val="ab"/>
        <w:numPr>
          <w:ilvl w:val="0"/>
          <w:numId w:val="43"/>
        </w:numPr>
        <w:overflowPunct/>
        <w:autoSpaceDE/>
        <w:autoSpaceDN/>
        <w:adjustRightInd/>
        <w:jc w:val="both"/>
        <w:textAlignment w:val="auto"/>
        <w:rPr>
          <w:rFonts w:eastAsiaTheme="minorEastAsia"/>
          <w:b/>
          <w:lang w:eastAsia="zh-CN"/>
        </w:rPr>
      </w:pPr>
      <w:r w:rsidRPr="00604E31">
        <w:rPr>
          <w:rFonts w:eastAsiaTheme="minorEastAsia"/>
          <w:b/>
          <w:lang w:eastAsia="zh-CN"/>
        </w:rPr>
        <w:t xml:space="preserve">If RAN4 assume that fine-Rx-beam-based L1 measurements can be performed by UE only after UE has performed rough-Rx-beam-based measurements on the corresponding cell (i.e. the cell has been detected and measurement is performed) in FR2, and </w:t>
      </w:r>
    </w:p>
    <w:p w14:paraId="471DAED4" w14:textId="77777777" w:rsidR="00C862E1" w:rsidRDefault="00C862E1" w:rsidP="00C862E1">
      <w:pPr>
        <w:pStyle w:val="ab"/>
        <w:numPr>
          <w:ilvl w:val="0"/>
          <w:numId w:val="43"/>
        </w:numPr>
        <w:overflowPunct/>
        <w:autoSpaceDE/>
        <w:autoSpaceDN/>
        <w:adjustRightInd/>
        <w:jc w:val="both"/>
        <w:textAlignment w:val="auto"/>
        <w:rPr>
          <w:rFonts w:eastAsiaTheme="minorEastAsia"/>
          <w:b/>
          <w:lang w:eastAsia="zh-CN"/>
        </w:rPr>
      </w:pPr>
      <w:r w:rsidRPr="00604E31">
        <w:rPr>
          <w:rFonts w:eastAsiaTheme="minorEastAsia"/>
          <w:b/>
          <w:lang w:eastAsia="zh-CN"/>
        </w:rPr>
        <w:t xml:space="preserve">if the classification of the intra-frequency vs inter-frequency is different between rough-Rx-beam-based measurement and fine-Rx-beam-based measurement, </w:t>
      </w:r>
    </w:p>
    <w:p w14:paraId="58C8C917" w14:textId="77777777" w:rsidR="00C862E1" w:rsidRPr="00604E31" w:rsidRDefault="00C862E1" w:rsidP="00C862E1">
      <w:pPr>
        <w:overflowPunct/>
        <w:autoSpaceDE/>
        <w:autoSpaceDN/>
        <w:adjustRightInd/>
        <w:jc w:val="both"/>
        <w:textAlignment w:val="auto"/>
        <w:rPr>
          <w:rFonts w:eastAsiaTheme="minorEastAsia"/>
          <w:b/>
          <w:lang w:eastAsia="zh-CN"/>
        </w:rPr>
      </w:pPr>
      <w:r w:rsidRPr="00604E31">
        <w:rPr>
          <w:rFonts w:eastAsiaTheme="minorEastAsia"/>
          <w:b/>
          <w:lang w:eastAsia="zh-CN"/>
        </w:rPr>
        <w:t>then, following the legacy rule described in observation 1, it would be unclear whether the resulted cell switch afterward is defined as intra-frequency cell switch or inter-frequency cell switch.</w:t>
      </w:r>
    </w:p>
    <w:p w14:paraId="18DAEFE0" w14:textId="77777777" w:rsidR="00251824" w:rsidRPr="003561A7" w:rsidRDefault="00251824" w:rsidP="00251824">
      <w:pPr>
        <w:overflowPunct/>
        <w:autoSpaceDE/>
        <w:autoSpaceDN/>
        <w:adjustRightInd/>
        <w:jc w:val="both"/>
        <w:textAlignment w:val="auto"/>
        <w:rPr>
          <w:rFonts w:eastAsiaTheme="minorEastAsia"/>
          <w:b/>
          <w:lang w:eastAsia="zh-CN"/>
        </w:rPr>
      </w:pPr>
      <w:r w:rsidRPr="003561A7">
        <w:rPr>
          <w:rFonts w:eastAsiaTheme="minorEastAsia" w:hint="eastAsia"/>
          <w:b/>
          <w:lang w:eastAsia="zh-CN"/>
        </w:rPr>
        <w:t>P</w:t>
      </w:r>
      <w:r w:rsidRPr="003561A7">
        <w:rPr>
          <w:rFonts w:eastAsiaTheme="minorEastAsia"/>
          <w:b/>
          <w:lang w:eastAsia="zh-CN"/>
        </w:rPr>
        <w:t xml:space="preserve">roposal </w:t>
      </w:r>
      <w:proofErr w:type="gramStart"/>
      <w:r w:rsidRPr="003561A7">
        <w:rPr>
          <w:rFonts w:eastAsiaTheme="minorEastAsia"/>
          <w:b/>
          <w:lang w:eastAsia="zh-CN"/>
        </w:rPr>
        <w:t>1  The</w:t>
      </w:r>
      <w:proofErr w:type="gramEnd"/>
      <w:r w:rsidRPr="003561A7">
        <w:rPr>
          <w:rFonts w:eastAsiaTheme="minorEastAsia"/>
          <w:b/>
          <w:lang w:eastAsia="zh-CN"/>
        </w:rPr>
        <w:t xml:space="preserve"> definition of intra-/inter-frequency cell switch should be provided by RAN4 since the considered measurement framework can be different from legacy L3 measurements. </w:t>
      </w:r>
    </w:p>
    <w:p w14:paraId="22312CC2" w14:textId="77777777" w:rsidR="00251824" w:rsidRPr="003561A7" w:rsidRDefault="00251824" w:rsidP="00251824">
      <w:pPr>
        <w:pStyle w:val="ab"/>
        <w:numPr>
          <w:ilvl w:val="0"/>
          <w:numId w:val="42"/>
        </w:numPr>
        <w:overflowPunct/>
        <w:autoSpaceDE/>
        <w:autoSpaceDN/>
        <w:adjustRightInd/>
        <w:jc w:val="both"/>
        <w:textAlignment w:val="auto"/>
        <w:rPr>
          <w:rFonts w:eastAsiaTheme="minorEastAsia"/>
          <w:b/>
          <w:lang w:eastAsia="zh-CN"/>
        </w:rPr>
      </w:pPr>
      <w:r w:rsidRPr="003561A7">
        <w:rPr>
          <w:rFonts w:eastAsiaTheme="minorEastAsia"/>
          <w:b/>
          <w:lang w:eastAsia="zh-CN"/>
        </w:rPr>
        <w:t xml:space="preserve">For the </w:t>
      </w:r>
      <w:r>
        <w:rPr>
          <w:rFonts w:eastAsiaTheme="minorEastAsia" w:hint="eastAsia"/>
          <w:b/>
          <w:lang w:eastAsia="zh-CN"/>
        </w:rPr>
        <w:t>case</w:t>
      </w:r>
      <w:r>
        <w:rPr>
          <w:rFonts w:eastAsiaTheme="minorEastAsia"/>
          <w:b/>
          <w:lang w:eastAsia="zh-CN"/>
        </w:rPr>
        <w:t xml:space="preserve"> of</w:t>
      </w:r>
      <w:r w:rsidRPr="003561A7">
        <w:rPr>
          <w:rFonts w:eastAsiaTheme="minorEastAsia"/>
          <w:b/>
          <w:lang w:eastAsia="zh-CN"/>
        </w:rPr>
        <w:t xml:space="preserve"> </w:t>
      </w:r>
      <w:proofErr w:type="spellStart"/>
      <w:r w:rsidRPr="003561A7">
        <w:rPr>
          <w:rFonts w:eastAsiaTheme="minorEastAsia"/>
          <w:b/>
          <w:lang w:eastAsia="zh-CN"/>
        </w:rPr>
        <w:t>SpCell</w:t>
      </w:r>
      <w:proofErr w:type="spellEnd"/>
      <w:r w:rsidRPr="003561A7">
        <w:rPr>
          <w:rFonts w:eastAsiaTheme="minorEastAsia"/>
          <w:b/>
          <w:lang w:eastAsia="zh-CN"/>
        </w:rPr>
        <w:t xml:space="preserve"> switch only, RAN4 support option 1.</w:t>
      </w:r>
    </w:p>
    <w:p w14:paraId="538ED3C9" w14:textId="77777777" w:rsidR="00251824" w:rsidRPr="003561A7" w:rsidRDefault="00251824" w:rsidP="00251824">
      <w:pPr>
        <w:pStyle w:val="ab"/>
        <w:numPr>
          <w:ilvl w:val="0"/>
          <w:numId w:val="42"/>
        </w:numPr>
        <w:overflowPunct/>
        <w:autoSpaceDE/>
        <w:autoSpaceDN/>
        <w:adjustRightInd/>
        <w:jc w:val="both"/>
        <w:textAlignment w:val="auto"/>
        <w:rPr>
          <w:rFonts w:eastAsiaTheme="minorEastAsia"/>
          <w:b/>
          <w:lang w:eastAsia="zh-CN"/>
        </w:rPr>
      </w:pPr>
      <w:r w:rsidRPr="003561A7">
        <w:rPr>
          <w:rFonts w:eastAsiaTheme="minorEastAsia"/>
          <w:b/>
          <w:lang w:eastAsia="zh-CN"/>
        </w:rPr>
        <w:t xml:space="preserve">For the </w:t>
      </w:r>
      <w:r>
        <w:rPr>
          <w:rFonts w:eastAsiaTheme="minorEastAsia"/>
          <w:b/>
          <w:lang w:eastAsia="zh-CN"/>
        </w:rPr>
        <w:t>case of</w:t>
      </w:r>
      <w:r w:rsidRPr="003561A7">
        <w:rPr>
          <w:rFonts w:eastAsiaTheme="minorEastAsia"/>
          <w:b/>
          <w:lang w:eastAsia="zh-CN"/>
        </w:rPr>
        <w:t xml:space="preserve"> </w:t>
      </w:r>
      <w:proofErr w:type="spellStart"/>
      <w:r w:rsidRPr="003561A7">
        <w:rPr>
          <w:rFonts w:eastAsiaTheme="minorEastAsia"/>
          <w:b/>
          <w:lang w:eastAsia="zh-CN"/>
        </w:rPr>
        <w:t>SCell</w:t>
      </w:r>
      <w:proofErr w:type="spellEnd"/>
      <w:r w:rsidRPr="003561A7">
        <w:rPr>
          <w:rFonts w:eastAsiaTheme="minorEastAsia"/>
          <w:b/>
          <w:lang w:eastAsia="zh-CN"/>
        </w:rPr>
        <w:t xml:space="preserve"> switch only, the same definition can be applied if RAN2 </w:t>
      </w:r>
      <w:r>
        <w:rPr>
          <w:rFonts w:eastAsiaTheme="minorEastAsia"/>
          <w:b/>
          <w:lang w:eastAsia="zh-CN"/>
        </w:rPr>
        <w:t>confirms</w:t>
      </w:r>
      <w:r w:rsidRPr="003561A7">
        <w:rPr>
          <w:rFonts w:eastAsiaTheme="minorEastAsia"/>
          <w:b/>
          <w:lang w:eastAsia="zh-CN"/>
        </w:rPr>
        <w:t xml:space="preserve"> to support this scenario.</w:t>
      </w:r>
    </w:p>
    <w:p w14:paraId="295FA089" w14:textId="77777777" w:rsidR="00251824" w:rsidRPr="003561A7" w:rsidRDefault="00251824" w:rsidP="00251824">
      <w:pPr>
        <w:pStyle w:val="ab"/>
        <w:numPr>
          <w:ilvl w:val="0"/>
          <w:numId w:val="42"/>
        </w:numPr>
        <w:overflowPunct/>
        <w:autoSpaceDE/>
        <w:autoSpaceDN/>
        <w:adjustRightInd/>
        <w:jc w:val="both"/>
        <w:textAlignment w:val="auto"/>
        <w:rPr>
          <w:rFonts w:eastAsiaTheme="minorEastAsia"/>
          <w:b/>
          <w:lang w:eastAsia="zh-CN"/>
        </w:rPr>
      </w:pPr>
      <w:r w:rsidRPr="003561A7">
        <w:rPr>
          <w:rFonts w:eastAsiaTheme="minorEastAsia"/>
          <w:b/>
          <w:lang w:eastAsia="zh-CN"/>
        </w:rPr>
        <w:t xml:space="preserve">For the </w:t>
      </w:r>
      <w:r>
        <w:rPr>
          <w:rFonts w:eastAsiaTheme="minorEastAsia"/>
          <w:b/>
          <w:lang w:eastAsia="zh-CN"/>
        </w:rPr>
        <w:t>case of</w:t>
      </w:r>
      <w:r w:rsidRPr="003561A7">
        <w:rPr>
          <w:rFonts w:eastAsiaTheme="minorEastAsia"/>
          <w:b/>
          <w:lang w:eastAsia="zh-CN"/>
        </w:rPr>
        <w:t xml:space="preserve"> </w:t>
      </w:r>
      <w:proofErr w:type="spellStart"/>
      <w:r w:rsidRPr="003561A7">
        <w:rPr>
          <w:rFonts w:eastAsiaTheme="minorEastAsia"/>
          <w:b/>
          <w:lang w:eastAsia="zh-CN"/>
        </w:rPr>
        <w:t>SpCell</w:t>
      </w:r>
      <w:proofErr w:type="spellEnd"/>
      <w:r w:rsidRPr="003561A7">
        <w:rPr>
          <w:rFonts w:eastAsiaTheme="minorEastAsia"/>
          <w:b/>
          <w:lang w:eastAsia="zh-CN"/>
        </w:rPr>
        <w:t xml:space="preserve"> switch with </w:t>
      </w:r>
      <w:proofErr w:type="spellStart"/>
      <w:r w:rsidRPr="003561A7">
        <w:rPr>
          <w:rFonts w:eastAsiaTheme="minorEastAsia"/>
          <w:b/>
          <w:lang w:eastAsia="zh-CN"/>
        </w:rPr>
        <w:t>SCell</w:t>
      </w:r>
      <w:proofErr w:type="spellEnd"/>
      <w:r w:rsidRPr="003561A7">
        <w:rPr>
          <w:rFonts w:eastAsiaTheme="minorEastAsia"/>
          <w:b/>
          <w:lang w:eastAsia="zh-CN"/>
        </w:rPr>
        <w:t xml:space="preserve"> switch, the intra-f and inter-f can be defined for each cell switch.</w:t>
      </w:r>
    </w:p>
    <w:p w14:paraId="69AE6448" w14:textId="77777777" w:rsidR="004A117E" w:rsidRPr="001D1E7B" w:rsidRDefault="004A117E" w:rsidP="004A117E">
      <w:pPr>
        <w:overflowPunct/>
        <w:autoSpaceDE/>
        <w:autoSpaceDN/>
        <w:adjustRightInd/>
        <w:jc w:val="both"/>
        <w:textAlignment w:val="auto"/>
        <w:rPr>
          <w:rFonts w:eastAsiaTheme="minorEastAsia"/>
          <w:b/>
          <w:lang w:eastAsia="zh-CN"/>
        </w:rPr>
      </w:pPr>
      <w:r w:rsidRPr="001D1E7B">
        <w:rPr>
          <w:rFonts w:eastAsiaTheme="minorEastAsia"/>
          <w:b/>
          <w:lang w:eastAsia="zh-CN"/>
        </w:rPr>
        <w:t xml:space="preserve">Proposal </w:t>
      </w:r>
      <w:proofErr w:type="gramStart"/>
      <w:r w:rsidRPr="001D1E7B">
        <w:rPr>
          <w:rFonts w:eastAsiaTheme="minorEastAsia"/>
          <w:b/>
          <w:lang w:eastAsia="zh-CN"/>
        </w:rPr>
        <w:t>2  RAN</w:t>
      </w:r>
      <w:proofErr w:type="gramEnd"/>
      <w:r w:rsidRPr="001D1E7B">
        <w:rPr>
          <w:rFonts w:eastAsiaTheme="minorEastAsia"/>
          <w:b/>
          <w:lang w:eastAsia="zh-CN"/>
        </w:rPr>
        <w:t>4 discuss and clarify whether the DL BWP of target cell is activated during downlink sync. If so, RAN4 discuss the delay/interruption requirements if needed.</w:t>
      </w:r>
    </w:p>
    <w:p w14:paraId="2703AB2C" w14:textId="77777777" w:rsidR="0049255D" w:rsidRPr="00B509CF" w:rsidRDefault="0049255D" w:rsidP="0049255D">
      <w:pPr>
        <w:overflowPunct/>
        <w:autoSpaceDE/>
        <w:autoSpaceDN/>
        <w:adjustRightInd/>
        <w:jc w:val="both"/>
        <w:textAlignment w:val="auto"/>
        <w:rPr>
          <w:rFonts w:eastAsiaTheme="minorEastAsia"/>
          <w:b/>
          <w:lang w:eastAsia="zh-CN"/>
        </w:rPr>
      </w:pPr>
      <w:r w:rsidRPr="00B509CF">
        <w:rPr>
          <w:rFonts w:eastAsiaTheme="minorEastAsia" w:hint="eastAsia"/>
          <w:b/>
          <w:lang w:eastAsia="zh-CN"/>
        </w:rPr>
        <w:t>P</w:t>
      </w:r>
      <w:r w:rsidRPr="00B509CF">
        <w:rPr>
          <w:rFonts w:eastAsiaTheme="minorEastAsia"/>
          <w:b/>
          <w:lang w:eastAsia="zh-CN"/>
        </w:rPr>
        <w:t xml:space="preserve">roposal </w:t>
      </w:r>
      <w:proofErr w:type="gramStart"/>
      <w:r w:rsidRPr="00B509CF">
        <w:rPr>
          <w:rFonts w:eastAsiaTheme="minorEastAsia"/>
          <w:b/>
          <w:lang w:eastAsia="zh-CN"/>
        </w:rPr>
        <w:t>3  RAN</w:t>
      </w:r>
      <w:proofErr w:type="gramEnd"/>
      <w:r w:rsidRPr="00B509CF">
        <w:rPr>
          <w:rFonts w:eastAsiaTheme="minorEastAsia"/>
          <w:b/>
          <w:lang w:eastAsia="zh-CN"/>
        </w:rPr>
        <w:t>4 discuss and clarify whether the UL BWP of target cell is activated during uplink synchronization. Moreover, delay/interruption requirements need to be discussed after RAN1/2 concludes the corresponding procedure.</w:t>
      </w:r>
    </w:p>
    <w:p w14:paraId="53414D17" w14:textId="77777777" w:rsidR="007D1AD9" w:rsidRPr="00270D9B" w:rsidRDefault="007D1AD9" w:rsidP="007D1AD9">
      <w:pPr>
        <w:overflowPunct/>
        <w:autoSpaceDE/>
        <w:autoSpaceDN/>
        <w:adjustRightInd/>
        <w:jc w:val="both"/>
        <w:textAlignment w:val="auto"/>
        <w:rPr>
          <w:rFonts w:eastAsia="宋体"/>
          <w:b/>
          <w:lang w:eastAsia="zh-CN"/>
        </w:rPr>
      </w:pPr>
      <w:r w:rsidRPr="00270D9B">
        <w:rPr>
          <w:rFonts w:eastAsia="宋体" w:hint="eastAsia"/>
          <w:b/>
          <w:lang w:eastAsia="zh-CN"/>
        </w:rPr>
        <w:t>P</w:t>
      </w:r>
      <w:r w:rsidRPr="00270D9B">
        <w:rPr>
          <w:rFonts w:eastAsia="宋体"/>
          <w:b/>
          <w:lang w:eastAsia="zh-CN"/>
        </w:rPr>
        <w:t xml:space="preserve">roposal </w:t>
      </w:r>
      <w:proofErr w:type="gramStart"/>
      <w:r w:rsidRPr="00270D9B">
        <w:rPr>
          <w:rFonts w:eastAsia="宋体"/>
          <w:b/>
          <w:lang w:eastAsia="zh-CN"/>
        </w:rPr>
        <w:t>4  In</w:t>
      </w:r>
      <w:proofErr w:type="gramEnd"/>
      <w:r w:rsidRPr="00270D9B">
        <w:rPr>
          <w:rFonts w:eastAsia="宋体"/>
          <w:b/>
          <w:lang w:eastAsia="zh-CN"/>
        </w:rPr>
        <w:t xml:space="preserve"> the reply LS, RAN4 suggests RAN1 that RAN4 assumes UE performs </w:t>
      </w:r>
      <w:r w:rsidRPr="00270D9B">
        <w:rPr>
          <w:rFonts w:eastAsiaTheme="minorEastAsia"/>
          <w:b/>
          <w:lang w:eastAsia="zh-CN"/>
        </w:rPr>
        <w:t>fine-Rx-beam-based</w:t>
      </w:r>
      <w:r w:rsidRPr="00270D9B">
        <w:rPr>
          <w:rFonts w:eastAsia="宋体"/>
          <w:b/>
          <w:lang w:eastAsia="zh-CN"/>
        </w:rPr>
        <w:t xml:space="preserve"> L1 measurement on at most one </w:t>
      </w:r>
      <w:proofErr w:type="spellStart"/>
      <w:r w:rsidRPr="00270D9B">
        <w:rPr>
          <w:rFonts w:eastAsia="宋体"/>
          <w:b/>
          <w:lang w:eastAsia="zh-CN"/>
        </w:rPr>
        <w:t>neighbor</w:t>
      </w:r>
      <w:proofErr w:type="spellEnd"/>
      <w:r w:rsidRPr="00270D9B">
        <w:rPr>
          <w:rFonts w:eastAsia="宋体"/>
          <w:b/>
          <w:lang w:eastAsia="zh-CN"/>
        </w:rPr>
        <w:t xml:space="preserve"> cell per SSB frequency in FR2. </w:t>
      </w:r>
      <w:r>
        <w:rPr>
          <w:rFonts w:eastAsia="宋体"/>
          <w:b/>
          <w:lang w:eastAsia="zh-CN"/>
        </w:rPr>
        <w:t xml:space="preserve">The </w:t>
      </w:r>
      <w:proofErr w:type="spellStart"/>
      <w:r>
        <w:rPr>
          <w:rFonts w:eastAsia="宋体"/>
          <w:b/>
          <w:lang w:eastAsia="zh-CN"/>
        </w:rPr>
        <w:t>gNB</w:t>
      </w:r>
      <w:proofErr w:type="spellEnd"/>
      <w:r>
        <w:rPr>
          <w:rFonts w:eastAsia="宋体"/>
          <w:b/>
          <w:lang w:eastAsia="zh-CN"/>
        </w:rPr>
        <w:t>(s)</w:t>
      </w:r>
      <w:r w:rsidRPr="00270D9B">
        <w:rPr>
          <w:rFonts w:eastAsia="宋体"/>
          <w:b/>
          <w:lang w:eastAsia="zh-CN"/>
        </w:rPr>
        <w:t xml:space="preserve"> may only indicate one candidate cell on which UE should perform </w:t>
      </w:r>
      <w:r w:rsidRPr="00270D9B">
        <w:rPr>
          <w:rFonts w:eastAsiaTheme="minorEastAsia"/>
          <w:b/>
          <w:lang w:eastAsia="zh-CN"/>
        </w:rPr>
        <w:t>fine-Rx-beam-based</w:t>
      </w:r>
      <w:r w:rsidRPr="00270D9B">
        <w:rPr>
          <w:rFonts w:eastAsia="宋体"/>
          <w:b/>
          <w:lang w:eastAsia="zh-CN"/>
        </w:rPr>
        <w:t xml:space="preserve"> L1 measurement. The indicated cell</w:t>
      </w:r>
      <w:r>
        <w:rPr>
          <w:rFonts w:eastAsia="宋体"/>
          <w:b/>
          <w:lang w:eastAsia="zh-CN"/>
        </w:rPr>
        <w:t xml:space="preserve"> for </w:t>
      </w:r>
      <w:r w:rsidRPr="00270D9B">
        <w:rPr>
          <w:rFonts w:eastAsiaTheme="minorEastAsia"/>
          <w:b/>
          <w:lang w:eastAsia="zh-CN"/>
        </w:rPr>
        <w:t>fine-Rx-beam-based</w:t>
      </w:r>
      <w:r>
        <w:rPr>
          <w:rFonts w:eastAsia="宋体"/>
          <w:b/>
          <w:lang w:eastAsia="zh-CN"/>
        </w:rPr>
        <w:t xml:space="preserve"> L1 measurement, or as the target cell for cell switch,</w:t>
      </w:r>
      <w:r w:rsidRPr="00270D9B">
        <w:rPr>
          <w:rFonts w:eastAsia="宋体"/>
          <w:b/>
          <w:lang w:eastAsia="zh-CN"/>
        </w:rPr>
        <w:t xml:space="preserve"> should be known, i.e. </w:t>
      </w:r>
      <w:r w:rsidRPr="00876BC5">
        <w:rPr>
          <w:rFonts w:eastAsia="宋体"/>
          <w:b/>
          <w:lang w:eastAsia="zh-CN"/>
        </w:rPr>
        <w:t>rough-Rx-beam-based</w:t>
      </w:r>
      <w:r w:rsidRPr="00270D9B">
        <w:rPr>
          <w:rFonts w:eastAsia="宋体"/>
          <w:b/>
          <w:lang w:eastAsia="zh-CN"/>
        </w:rPr>
        <w:t xml:space="preserve"> measurement has been performed on this cell.</w:t>
      </w:r>
    </w:p>
    <w:p w14:paraId="07E11C08" w14:textId="77777777" w:rsidR="00FD2111" w:rsidRPr="007D1AD9" w:rsidRDefault="00FD2111" w:rsidP="00A54D0A">
      <w:pPr>
        <w:overflowPunct/>
        <w:autoSpaceDE/>
        <w:autoSpaceDN/>
        <w:adjustRightInd/>
        <w:jc w:val="both"/>
        <w:textAlignment w:val="auto"/>
        <w:rPr>
          <w:rFonts w:eastAsia="宋体"/>
          <w:b/>
          <w:lang w:eastAsia="zh-CN"/>
        </w:rPr>
      </w:pPr>
      <w:bookmarkStart w:id="7" w:name="_GoBack"/>
      <w:bookmarkEnd w:id="7"/>
    </w:p>
    <w:p w14:paraId="112B5643" w14:textId="77777777" w:rsidR="002A1D39" w:rsidRDefault="002A1D39" w:rsidP="002A1D39">
      <w:pPr>
        <w:pStyle w:val="1"/>
        <w:numPr>
          <w:ilvl w:val="0"/>
          <w:numId w:val="0"/>
        </w:numPr>
        <w:jc w:val="both"/>
        <w:rPr>
          <w:rFonts w:eastAsia="宋体"/>
          <w:lang w:eastAsia="zh-CN"/>
        </w:rPr>
      </w:pPr>
      <w:r w:rsidRPr="00C96D46">
        <w:t>References</w:t>
      </w:r>
    </w:p>
    <w:p w14:paraId="4F1ED948" w14:textId="0C684953" w:rsidR="00966200" w:rsidRPr="00966200" w:rsidRDefault="00966200" w:rsidP="00966200">
      <w:pPr>
        <w:rPr>
          <w:rFonts w:eastAsia="宋体"/>
          <w:lang w:eastAsia="zh-CN"/>
        </w:rPr>
      </w:pPr>
      <w:bookmarkStart w:id="8" w:name="_Ref20844613"/>
      <w:r>
        <w:rPr>
          <w:rFonts w:eastAsia="宋体" w:hint="eastAsia"/>
          <w:lang w:eastAsia="zh-CN"/>
        </w:rPr>
        <w:t>[</w:t>
      </w:r>
      <w:r w:rsidR="00A65AD8">
        <w:rPr>
          <w:rFonts w:eastAsia="宋体"/>
          <w:lang w:eastAsia="zh-CN"/>
        </w:rPr>
        <w:t>1</w:t>
      </w:r>
      <w:proofErr w:type="gramStart"/>
      <w:r>
        <w:rPr>
          <w:rFonts w:eastAsia="宋体"/>
          <w:lang w:eastAsia="zh-CN"/>
        </w:rPr>
        <w:t>]  R</w:t>
      </w:r>
      <w:proofErr w:type="gramEnd"/>
      <w:r>
        <w:rPr>
          <w:rFonts w:eastAsia="宋体"/>
          <w:lang w:eastAsia="zh-CN"/>
        </w:rPr>
        <w:t>4-</w:t>
      </w:r>
      <w:r w:rsidR="00B920A0">
        <w:rPr>
          <w:rFonts w:eastAsia="宋体"/>
          <w:lang w:eastAsia="zh-CN"/>
        </w:rPr>
        <w:t>2220403</w:t>
      </w:r>
      <w:r w:rsidR="000F578F">
        <w:rPr>
          <w:rFonts w:eastAsia="宋体"/>
          <w:lang w:eastAsia="zh-CN"/>
        </w:rPr>
        <w:t xml:space="preserve">  </w:t>
      </w:r>
      <w:r w:rsidR="000F578F" w:rsidRPr="000F578F">
        <w:rPr>
          <w:rFonts w:eastAsia="宋体"/>
          <w:lang w:eastAsia="zh-CN"/>
        </w:rPr>
        <w:t>WF on L1/L2 inter-cell mobility</w:t>
      </w:r>
      <w:r w:rsidR="000778E6" w:rsidRPr="005B2BF2">
        <w:rPr>
          <w:rFonts w:eastAsia="宋体"/>
          <w:lang w:eastAsia="zh-CN"/>
        </w:rPr>
        <w:t xml:space="preserve">, </w:t>
      </w:r>
      <w:r w:rsidR="000778E6">
        <w:rPr>
          <w:rFonts w:eastAsia="宋体"/>
          <w:lang w:eastAsia="zh-CN"/>
        </w:rPr>
        <w:t>MediaTek</w:t>
      </w:r>
      <w:r w:rsidR="000778E6" w:rsidRPr="005B2BF2">
        <w:rPr>
          <w:rFonts w:eastAsia="宋体"/>
          <w:lang w:eastAsia="zh-CN"/>
        </w:rPr>
        <w:t>.  RAN</w:t>
      </w:r>
      <w:r w:rsidR="000778E6">
        <w:rPr>
          <w:rFonts w:eastAsia="宋体"/>
          <w:lang w:eastAsia="zh-CN"/>
        </w:rPr>
        <w:t>4 #105</w:t>
      </w:r>
    </w:p>
    <w:bookmarkEnd w:id="8"/>
    <w:p w14:paraId="1377E69C" w14:textId="62937268" w:rsidR="003A330C" w:rsidRDefault="003A330C" w:rsidP="003A330C">
      <w:pPr>
        <w:pStyle w:val="a6"/>
        <w:jc w:val="both"/>
        <w:rPr>
          <w:rFonts w:eastAsia="宋体"/>
          <w:b w:val="0"/>
          <w:lang w:eastAsia="zh-CN"/>
        </w:rPr>
      </w:pPr>
      <w:r w:rsidRPr="005B2BF2">
        <w:rPr>
          <w:rFonts w:eastAsia="宋体"/>
          <w:b w:val="0"/>
          <w:lang w:eastAsia="zh-CN"/>
        </w:rPr>
        <w:t>[</w:t>
      </w:r>
      <w:r w:rsidR="00A65AD8">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0069504C" w:rsidRPr="0069504C">
        <w:rPr>
          <w:rFonts w:eastAsia="宋体"/>
          <w:b w:val="0"/>
          <w:bCs/>
          <w:lang w:eastAsia="zh-CN"/>
        </w:rPr>
        <w:t>R</w:t>
      </w:r>
      <w:proofErr w:type="gramEnd"/>
      <w:r w:rsidR="0069504C" w:rsidRPr="0069504C">
        <w:rPr>
          <w:rFonts w:eastAsia="宋体"/>
          <w:b w:val="0"/>
          <w:bCs/>
          <w:lang w:eastAsia="zh-CN"/>
        </w:rPr>
        <w:t>4-2303175</w:t>
      </w:r>
      <w:r w:rsidRPr="00A07882">
        <w:rPr>
          <w:rFonts w:eastAsia="宋体"/>
          <w:b w:val="0"/>
          <w:bCs/>
          <w:lang w:eastAsia="zh-CN"/>
        </w:rPr>
        <w:tab/>
      </w:r>
      <w:r w:rsidR="008928C1" w:rsidRPr="008928C1">
        <w:rPr>
          <w:rFonts w:eastAsia="宋体"/>
          <w:b w:val="0"/>
          <w:bCs/>
          <w:lang w:eastAsia="zh-CN"/>
        </w:rPr>
        <w:t>WF on NR Mobility Enhancements RRM requirements (part 1)</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Pr>
          <w:rFonts w:eastAsia="宋体"/>
          <w:b w:val="0"/>
          <w:lang w:eastAsia="zh-CN"/>
        </w:rPr>
        <w:t>4 #10</w:t>
      </w:r>
      <w:r w:rsidR="001A6069">
        <w:rPr>
          <w:rFonts w:eastAsia="宋体"/>
          <w:b w:val="0"/>
          <w:lang w:eastAsia="zh-CN"/>
        </w:rPr>
        <w:t>6</w:t>
      </w:r>
    </w:p>
    <w:p w14:paraId="04E47FEC" w14:textId="77777777" w:rsidR="00681254" w:rsidRPr="00FB1EED" w:rsidRDefault="00681254" w:rsidP="00681254">
      <w:pPr>
        <w:rPr>
          <w:rFonts w:eastAsia="宋体"/>
          <w:lang w:eastAsia="zh-CN"/>
        </w:rPr>
      </w:pPr>
    </w:p>
    <w:sectPr w:rsidR="00681254" w:rsidRPr="00FB1EED"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DBFB9" w14:textId="77777777" w:rsidR="00C9071E" w:rsidRDefault="00C9071E" w:rsidP="002A1D39">
      <w:pPr>
        <w:spacing w:after="0"/>
      </w:pPr>
      <w:r>
        <w:separator/>
      </w:r>
    </w:p>
  </w:endnote>
  <w:endnote w:type="continuationSeparator" w:id="0">
    <w:p w14:paraId="0488429D" w14:textId="77777777" w:rsidR="00C9071E" w:rsidRDefault="00C9071E"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512F8D" w:rsidRDefault="00512F8D" w:rsidP="00BE563C">
    <w:pPr>
      <w:pStyle w:val="a3"/>
    </w:pPr>
  </w:p>
  <w:p w14:paraId="1C7D7CA2" w14:textId="664C4B8A" w:rsidR="00512F8D" w:rsidRDefault="00512F8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512F8D" w:rsidRPr="002D07B9" w:rsidRDefault="00512F8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199BC" w14:textId="77777777" w:rsidR="00C9071E" w:rsidRDefault="00C9071E" w:rsidP="002A1D39">
      <w:pPr>
        <w:spacing w:after="0"/>
      </w:pPr>
      <w:r>
        <w:separator/>
      </w:r>
    </w:p>
  </w:footnote>
  <w:footnote w:type="continuationSeparator" w:id="0">
    <w:p w14:paraId="469F86C2" w14:textId="77777777" w:rsidR="00C9071E" w:rsidRDefault="00C9071E"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0A5A6E"/>
    <w:multiLevelType w:val="hybridMultilevel"/>
    <w:tmpl w:val="FE08FDC6"/>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064C4F"/>
    <w:multiLevelType w:val="hybridMultilevel"/>
    <w:tmpl w:val="AA6220CC"/>
    <w:lvl w:ilvl="0" w:tplc="361C596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05A4061"/>
    <w:multiLevelType w:val="hybridMultilevel"/>
    <w:tmpl w:val="24949C26"/>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8"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C516AB0"/>
    <w:multiLevelType w:val="hybridMultilevel"/>
    <w:tmpl w:val="66205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5D74FE"/>
    <w:multiLevelType w:val="hybridMultilevel"/>
    <w:tmpl w:val="0CB6E35C"/>
    <w:lvl w:ilvl="0" w:tplc="08A2947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1"/>
  </w:num>
  <w:num w:numId="3">
    <w:abstractNumId w:val="34"/>
  </w:num>
  <w:num w:numId="4">
    <w:abstractNumId w:val="2"/>
  </w:num>
  <w:num w:numId="5">
    <w:abstractNumId w:val="20"/>
  </w:num>
  <w:num w:numId="6">
    <w:abstractNumId w:val="40"/>
  </w:num>
  <w:num w:numId="7">
    <w:abstractNumId w:val="23"/>
  </w:num>
  <w:num w:numId="8">
    <w:abstractNumId w:val="32"/>
  </w:num>
  <w:num w:numId="9">
    <w:abstractNumId w:val="4"/>
  </w:num>
  <w:num w:numId="10">
    <w:abstractNumId w:val="10"/>
  </w:num>
  <w:num w:numId="11">
    <w:abstractNumId w:val="14"/>
  </w:num>
  <w:num w:numId="12">
    <w:abstractNumId w:val="31"/>
  </w:num>
  <w:num w:numId="13">
    <w:abstractNumId w:val="28"/>
  </w:num>
  <w:num w:numId="14">
    <w:abstractNumId w:val="17"/>
  </w:num>
  <w:num w:numId="15">
    <w:abstractNumId w:val="27"/>
  </w:num>
  <w:num w:numId="16">
    <w:abstractNumId w:val="18"/>
  </w:num>
  <w:num w:numId="17">
    <w:abstractNumId w:val="39"/>
  </w:num>
  <w:num w:numId="18">
    <w:abstractNumId w:val="12"/>
  </w:num>
  <w:num w:numId="19">
    <w:abstractNumId w:val="30"/>
  </w:num>
  <w:num w:numId="20">
    <w:abstractNumId w:val="25"/>
  </w:num>
  <w:num w:numId="21">
    <w:abstractNumId w:val="19"/>
  </w:num>
  <w:num w:numId="22">
    <w:abstractNumId w:val="0"/>
  </w:num>
  <w:num w:numId="23">
    <w:abstractNumId w:val="26"/>
  </w:num>
  <w:num w:numId="24">
    <w:abstractNumId w:val="37"/>
  </w:num>
  <w:num w:numId="25">
    <w:abstractNumId w:val="13"/>
  </w:num>
  <w:num w:numId="26">
    <w:abstractNumId w:val="8"/>
  </w:num>
  <w:num w:numId="27">
    <w:abstractNumId w:val="24"/>
  </w:num>
  <w:num w:numId="28">
    <w:abstractNumId w:val="1"/>
  </w:num>
  <w:num w:numId="29">
    <w:abstractNumId w:val="33"/>
  </w:num>
  <w:num w:numId="30">
    <w:abstractNumId w:val="6"/>
  </w:num>
  <w:num w:numId="31">
    <w:abstractNumId w:val="21"/>
  </w:num>
  <w:num w:numId="32">
    <w:abstractNumId w:val="5"/>
  </w:num>
  <w:num w:numId="33">
    <w:abstractNumId w:val="3"/>
  </w:num>
  <w:num w:numId="34">
    <w:abstractNumId w:val="35"/>
  </w:num>
  <w:num w:numId="35">
    <w:abstractNumId w:val="36"/>
  </w:num>
  <w:num w:numId="36">
    <w:abstractNumId w:val="11"/>
  </w:num>
  <w:num w:numId="37">
    <w:abstractNumId w:val="7"/>
  </w:num>
  <w:num w:numId="38">
    <w:abstractNumId w:val="29"/>
  </w:num>
  <w:num w:numId="39">
    <w:abstractNumId w:val="15"/>
  </w:num>
  <w:num w:numId="40">
    <w:abstractNumId w:val="9"/>
  </w:num>
  <w:num w:numId="41">
    <w:abstractNumId w:val="22"/>
  </w:num>
  <w:num w:numId="42">
    <w:abstractNumId w:val="38"/>
  </w:num>
  <w:num w:numId="4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0FA5"/>
    <w:rsid w:val="00001F85"/>
    <w:rsid w:val="00002A4A"/>
    <w:rsid w:val="00003BDC"/>
    <w:rsid w:val="00003D7E"/>
    <w:rsid w:val="000041BC"/>
    <w:rsid w:val="0000481D"/>
    <w:rsid w:val="00004935"/>
    <w:rsid w:val="00004A76"/>
    <w:rsid w:val="00004FC9"/>
    <w:rsid w:val="000055C0"/>
    <w:rsid w:val="00006500"/>
    <w:rsid w:val="00007053"/>
    <w:rsid w:val="000078DB"/>
    <w:rsid w:val="00010007"/>
    <w:rsid w:val="000109DA"/>
    <w:rsid w:val="00011042"/>
    <w:rsid w:val="000110CD"/>
    <w:rsid w:val="00011589"/>
    <w:rsid w:val="00011661"/>
    <w:rsid w:val="0001167B"/>
    <w:rsid w:val="00011B5C"/>
    <w:rsid w:val="00011BE5"/>
    <w:rsid w:val="00011C3F"/>
    <w:rsid w:val="0001215F"/>
    <w:rsid w:val="0001247D"/>
    <w:rsid w:val="00013899"/>
    <w:rsid w:val="00013B89"/>
    <w:rsid w:val="0001405C"/>
    <w:rsid w:val="000143FE"/>
    <w:rsid w:val="000144F5"/>
    <w:rsid w:val="00014FE0"/>
    <w:rsid w:val="00015051"/>
    <w:rsid w:val="000156BF"/>
    <w:rsid w:val="00015952"/>
    <w:rsid w:val="00016281"/>
    <w:rsid w:val="00016592"/>
    <w:rsid w:val="000166A3"/>
    <w:rsid w:val="00016768"/>
    <w:rsid w:val="000173D9"/>
    <w:rsid w:val="0001742D"/>
    <w:rsid w:val="00017577"/>
    <w:rsid w:val="0001776F"/>
    <w:rsid w:val="00017961"/>
    <w:rsid w:val="00017DB5"/>
    <w:rsid w:val="000204B9"/>
    <w:rsid w:val="00020525"/>
    <w:rsid w:val="00020D3A"/>
    <w:rsid w:val="00020FC1"/>
    <w:rsid w:val="00020FF2"/>
    <w:rsid w:val="00021329"/>
    <w:rsid w:val="00021964"/>
    <w:rsid w:val="00021D2B"/>
    <w:rsid w:val="00023287"/>
    <w:rsid w:val="000238B6"/>
    <w:rsid w:val="00023F8A"/>
    <w:rsid w:val="0002412F"/>
    <w:rsid w:val="0002459A"/>
    <w:rsid w:val="000245FC"/>
    <w:rsid w:val="00024B13"/>
    <w:rsid w:val="00024D5F"/>
    <w:rsid w:val="00024D9C"/>
    <w:rsid w:val="00025BD9"/>
    <w:rsid w:val="00025CEC"/>
    <w:rsid w:val="00025EE5"/>
    <w:rsid w:val="00027115"/>
    <w:rsid w:val="000274F3"/>
    <w:rsid w:val="000277E4"/>
    <w:rsid w:val="00030055"/>
    <w:rsid w:val="00032066"/>
    <w:rsid w:val="000323D6"/>
    <w:rsid w:val="00032D60"/>
    <w:rsid w:val="00033037"/>
    <w:rsid w:val="0003416D"/>
    <w:rsid w:val="0003421D"/>
    <w:rsid w:val="000344EC"/>
    <w:rsid w:val="00034510"/>
    <w:rsid w:val="00034E70"/>
    <w:rsid w:val="00035FB6"/>
    <w:rsid w:val="0003660A"/>
    <w:rsid w:val="00036B17"/>
    <w:rsid w:val="00036D5C"/>
    <w:rsid w:val="000376B1"/>
    <w:rsid w:val="00037FDE"/>
    <w:rsid w:val="00040166"/>
    <w:rsid w:val="000407F8"/>
    <w:rsid w:val="000410F4"/>
    <w:rsid w:val="00041B01"/>
    <w:rsid w:val="000421BF"/>
    <w:rsid w:val="00042ACB"/>
    <w:rsid w:val="00042CD1"/>
    <w:rsid w:val="0004308D"/>
    <w:rsid w:val="00043880"/>
    <w:rsid w:val="00043905"/>
    <w:rsid w:val="00043BF6"/>
    <w:rsid w:val="00043E03"/>
    <w:rsid w:val="00045651"/>
    <w:rsid w:val="00045DF4"/>
    <w:rsid w:val="00047483"/>
    <w:rsid w:val="000474F8"/>
    <w:rsid w:val="00047663"/>
    <w:rsid w:val="00047B70"/>
    <w:rsid w:val="00047E4C"/>
    <w:rsid w:val="00050924"/>
    <w:rsid w:val="00051276"/>
    <w:rsid w:val="0005175E"/>
    <w:rsid w:val="00051DAC"/>
    <w:rsid w:val="0005235D"/>
    <w:rsid w:val="000528B2"/>
    <w:rsid w:val="000532C2"/>
    <w:rsid w:val="00053746"/>
    <w:rsid w:val="000540A6"/>
    <w:rsid w:val="00054564"/>
    <w:rsid w:val="00054F14"/>
    <w:rsid w:val="000558FF"/>
    <w:rsid w:val="00056870"/>
    <w:rsid w:val="00056AA9"/>
    <w:rsid w:val="00056D90"/>
    <w:rsid w:val="00057E24"/>
    <w:rsid w:val="00057F56"/>
    <w:rsid w:val="00062129"/>
    <w:rsid w:val="000622C6"/>
    <w:rsid w:val="00063A45"/>
    <w:rsid w:val="0006406E"/>
    <w:rsid w:val="000646B0"/>
    <w:rsid w:val="000647EC"/>
    <w:rsid w:val="00064A6A"/>
    <w:rsid w:val="00064B41"/>
    <w:rsid w:val="00064CE4"/>
    <w:rsid w:val="00065214"/>
    <w:rsid w:val="000657B7"/>
    <w:rsid w:val="00065829"/>
    <w:rsid w:val="00065E64"/>
    <w:rsid w:val="000663DB"/>
    <w:rsid w:val="00066529"/>
    <w:rsid w:val="000665A6"/>
    <w:rsid w:val="00067742"/>
    <w:rsid w:val="000678AA"/>
    <w:rsid w:val="00067E6C"/>
    <w:rsid w:val="00067F52"/>
    <w:rsid w:val="00070052"/>
    <w:rsid w:val="0007021F"/>
    <w:rsid w:val="000711E3"/>
    <w:rsid w:val="00071879"/>
    <w:rsid w:val="000719A6"/>
    <w:rsid w:val="0007225F"/>
    <w:rsid w:val="0007245F"/>
    <w:rsid w:val="00072830"/>
    <w:rsid w:val="00073101"/>
    <w:rsid w:val="000734C8"/>
    <w:rsid w:val="00073B8D"/>
    <w:rsid w:val="00073D18"/>
    <w:rsid w:val="00073EA0"/>
    <w:rsid w:val="000743F8"/>
    <w:rsid w:val="00075303"/>
    <w:rsid w:val="000759EF"/>
    <w:rsid w:val="00075BA3"/>
    <w:rsid w:val="0007678C"/>
    <w:rsid w:val="00077479"/>
    <w:rsid w:val="00077594"/>
    <w:rsid w:val="000775E5"/>
    <w:rsid w:val="000778E6"/>
    <w:rsid w:val="00077A9E"/>
    <w:rsid w:val="00077B7B"/>
    <w:rsid w:val="00080300"/>
    <w:rsid w:val="000805EB"/>
    <w:rsid w:val="00080846"/>
    <w:rsid w:val="0008107C"/>
    <w:rsid w:val="0008113E"/>
    <w:rsid w:val="00081B09"/>
    <w:rsid w:val="00083171"/>
    <w:rsid w:val="00083490"/>
    <w:rsid w:val="00083D48"/>
    <w:rsid w:val="00083D92"/>
    <w:rsid w:val="00083E35"/>
    <w:rsid w:val="000842F9"/>
    <w:rsid w:val="00084437"/>
    <w:rsid w:val="00084498"/>
    <w:rsid w:val="00084728"/>
    <w:rsid w:val="00084A6D"/>
    <w:rsid w:val="000852A3"/>
    <w:rsid w:val="00085663"/>
    <w:rsid w:val="00086125"/>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B52"/>
    <w:rsid w:val="00096F7A"/>
    <w:rsid w:val="000A016F"/>
    <w:rsid w:val="000A0F0C"/>
    <w:rsid w:val="000A1447"/>
    <w:rsid w:val="000A1C46"/>
    <w:rsid w:val="000A240A"/>
    <w:rsid w:val="000A3122"/>
    <w:rsid w:val="000A3904"/>
    <w:rsid w:val="000A42AC"/>
    <w:rsid w:val="000A6816"/>
    <w:rsid w:val="000A6823"/>
    <w:rsid w:val="000B0941"/>
    <w:rsid w:val="000B0C63"/>
    <w:rsid w:val="000B1FFD"/>
    <w:rsid w:val="000B203B"/>
    <w:rsid w:val="000B210D"/>
    <w:rsid w:val="000B2669"/>
    <w:rsid w:val="000B3713"/>
    <w:rsid w:val="000B3E06"/>
    <w:rsid w:val="000B470C"/>
    <w:rsid w:val="000B4C67"/>
    <w:rsid w:val="000B4F26"/>
    <w:rsid w:val="000B61DA"/>
    <w:rsid w:val="000B69AA"/>
    <w:rsid w:val="000B6F0F"/>
    <w:rsid w:val="000B728E"/>
    <w:rsid w:val="000B78A8"/>
    <w:rsid w:val="000B7901"/>
    <w:rsid w:val="000B7B53"/>
    <w:rsid w:val="000C02EB"/>
    <w:rsid w:val="000C05F2"/>
    <w:rsid w:val="000C1DA7"/>
    <w:rsid w:val="000C2149"/>
    <w:rsid w:val="000C2483"/>
    <w:rsid w:val="000C2512"/>
    <w:rsid w:val="000C26FA"/>
    <w:rsid w:val="000C29AD"/>
    <w:rsid w:val="000C30B6"/>
    <w:rsid w:val="000C34CD"/>
    <w:rsid w:val="000C3B20"/>
    <w:rsid w:val="000C4498"/>
    <w:rsid w:val="000C44C5"/>
    <w:rsid w:val="000C45AA"/>
    <w:rsid w:val="000C53A7"/>
    <w:rsid w:val="000C5EA7"/>
    <w:rsid w:val="000C6B56"/>
    <w:rsid w:val="000C7220"/>
    <w:rsid w:val="000C764D"/>
    <w:rsid w:val="000C7FA8"/>
    <w:rsid w:val="000D0178"/>
    <w:rsid w:val="000D01DB"/>
    <w:rsid w:val="000D0803"/>
    <w:rsid w:val="000D0D6E"/>
    <w:rsid w:val="000D0F02"/>
    <w:rsid w:val="000D1153"/>
    <w:rsid w:val="000D14C8"/>
    <w:rsid w:val="000D1C53"/>
    <w:rsid w:val="000D29F3"/>
    <w:rsid w:val="000D37A7"/>
    <w:rsid w:val="000D4850"/>
    <w:rsid w:val="000D51D0"/>
    <w:rsid w:val="000D5225"/>
    <w:rsid w:val="000D5781"/>
    <w:rsid w:val="000D5B36"/>
    <w:rsid w:val="000D5C89"/>
    <w:rsid w:val="000D5CA4"/>
    <w:rsid w:val="000D5E30"/>
    <w:rsid w:val="000D6A3C"/>
    <w:rsid w:val="000D7A70"/>
    <w:rsid w:val="000E0342"/>
    <w:rsid w:val="000E1978"/>
    <w:rsid w:val="000E22C5"/>
    <w:rsid w:val="000E26CB"/>
    <w:rsid w:val="000E29BD"/>
    <w:rsid w:val="000E2DD8"/>
    <w:rsid w:val="000E46AA"/>
    <w:rsid w:val="000E489E"/>
    <w:rsid w:val="000E5EDA"/>
    <w:rsid w:val="000E6331"/>
    <w:rsid w:val="000E6AB7"/>
    <w:rsid w:val="000E76B1"/>
    <w:rsid w:val="000E7BF9"/>
    <w:rsid w:val="000F06DB"/>
    <w:rsid w:val="000F15AE"/>
    <w:rsid w:val="000F18E3"/>
    <w:rsid w:val="000F2376"/>
    <w:rsid w:val="000F24D2"/>
    <w:rsid w:val="000F3776"/>
    <w:rsid w:val="000F3B20"/>
    <w:rsid w:val="000F4B94"/>
    <w:rsid w:val="000F4BBD"/>
    <w:rsid w:val="000F4D07"/>
    <w:rsid w:val="000F4DA7"/>
    <w:rsid w:val="000F5381"/>
    <w:rsid w:val="000F578F"/>
    <w:rsid w:val="000F5B54"/>
    <w:rsid w:val="000F5CD6"/>
    <w:rsid w:val="000F5E2D"/>
    <w:rsid w:val="000F5E64"/>
    <w:rsid w:val="000F5EE4"/>
    <w:rsid w:val="000F79A0"/>
    <w:rsid w:val="000F7D75"/>
    <w:rsid w:val="001000DA"/>
    <w:rsid w:val="00101190"/>
    <w:rsid w:val="00101DE8"/>
    <w:rsid w:val="00101F69"/>
    <w:rsid w:val="00102F76"/>
    <w:rsid w:val="001040C3"/>
    <w:rsid w:val="00104A9F"/>
    <w:rsid w:val="00105297"/>
    <w:rsid w:val="00105501"/>
    <w:rsid w:val="00105935"/>
    <w:rsid w:val="00105D86"/>
    <w:rsid w:val="001061A2"/>
    <w:rsid w:val="0010625E"/>
    <w:rsid w:val="001065C7"/>
    <w:rsid w:val="00106FCC"/>
    <w:rsid w:val="00107053"/>
    <w:rsid w:val="001079C3"/>
    <w:rsid w:val="0011034B"/>
    <w:rsid w:val="001104CC"/>
    <w:rsid w:val="0011066A"/>
    <w:rsid w:val="0011120A"/>
    <w:rsid w:val="00111B32"/>
    <w:rsid w:val="00111F62"/>
    <w:rsid w:val="00112C51"/>
    <w:rsid w:val="00113005"/>
    <w:rsid w:val="00114BD7"/>
    <w:rsid w:val="00114D57"/>
    <w:rsid w:val="00115004"/>
    <w:rsid w:val="00115400"/>
    <w:rsid w:val="00115F66"/>
    <w:rsid w:val="001162BD"/>
    <w:rsid w:val="0011657D"/>
    <w:rsid w:val="00117481"/>
    <w:rsid w:val="001202A1"/>
    <w:rsid w:val="00120A9C"/>
    <w:rsid w:val="00121691"/>
    <w:rsid w:val="0012217E"/>
    <w:rsid w:val="001221C9"/>
    <w:rsid w:val="0012223F"/>
    <w:rsid w:val="00122535"/>
    <w:rsid w:val="00122993"/>
    <w:rsid w:val="00123041"/>
    <w:rsid w:val="00123178"/>
    <w:rsid w:val="00123578"/>
    <w:rsid w:val="00124162"/>
    <w:rsid w:val="001249DA"/>
    <w:rsid w:val="00124F9C"/>
    <w:rsid w:val="00125396"/>
    <w:rsid w:val="00125DE3"/>
    <w:rsid w:val="00126173"/>
    <w:rsid w:val="0012674F"/>
    <w:rsid w:val="0012686F"/>
    <w:rsid w:val="001278F1"/>
    <w:rsid w:val="00127FDE"/>
    <w:rsid w:val="00130055"/>
    <w:rsid w:val="00130438"/>
    <w:rsid w:val="001310A0"/>
    <w:rsid w:val="001312E1"/>
    <w:rsid w:val="00131377"/>
    <w:rsid w:val="00131915"/>
    <w:rsid w:val="00131DAB"/>
    <w:rsid w:val="00131DC9"/>
    <w:rsid w:val="001327CA"/>
    <w:rsid w:val="00132AF4"/>
    <w:rsid w:val="00132CC3"/>
    <w:rsid w:val="00133026"/>
    <w:rsid w:val="0013346B"/>
    <w:rsid w:val="00133E92"/>
    <w:rsid w:val="00134F8E"/>
    <w:rsid w:val="00135906"/>
    <w:rsid w:val="00136171"/>
    <w:rsid w:val="0013654B"/>
    <w:rsid w:val="0013743D"/>
    <w:rsid w:val="00137A95"/>
    <w:rsid w:val="00137B95"/>
    <w:rsid w:val="001401F2"/>
    <w:rsid w:val="001402AE"/>
    <w:rsid w:val="00140C8B"/>
    <w:rsid w:val="00141865"/>
    <w:rsid w:val="00141EC8"/>
    <w:rsid w:val="00141F36"/>
    <w:rsid w:val="001420ED"/>
    <w:rsid w:val="0014290D"/>
    <w:rsid w:val="00142A3D"/>
    <w:rsid w:val="00142EE3"/>
    <w:rsid w:val="001436A3"/>
    <w:rsid w:val="0014380E"/>
    <w:rsid w:val="001438BA"/>
    <w:rsid w:val="00143947"/>
    <w:rsid w:val="00144326"/>
    <w:rsid w:val="00144BB1"/>
    <w:rsid w:val="001451F8"/>
    <w:rsid w:val="0014557F"/>
    <w:rsid w:val="00146B3B"/>
    <w:rsid w:val="00146E74"/>
    <w:rsid w:val="00147AE1"/>
    <w:rsid w:val="00147BDB"/>
    <w:rsid w:val="001507B1"/>
    <w:rsid w:val="00150B8E"/>
    <w:rsid w:val="00151A71"/>
    <w:rsid w:val="00151B69"/>
    <w:rsid w:val="0015385E"/>
    <w:rsid w:val="00153C8C"/>
    <w:rsid w:val="00153FE9"/>
    <w:rsid w:val="001541BA"/>
    <w:rsid w:val="00154427"/>
    <w:rsid w:val="00154AEE"/>
    <w:rsid w:val="00155A62"/>
    <w:rsid w:val="00155FB4"/>
    <w:rsid w:val="0015622E"/>
    <w:rsid w:val="001563A1"/>
    <w:rsid w:val="00156553"/>
    <w:rsid w:val="00156C1B"/>
    <w:rsid w:val="00156DF4"/>
    <w:rsid w:val="00157281"/>
    <w:rsid w:val="001576CD"/>
    <w:rsid w:val="00157B08"/>
    <w:rsid w:val="00157DEF"/>
    <w:rsid w:val="001601F5"/>
    <w:rsid w:val="00160805"/>
    <w:rsid w:val="0016082A"/>
    <w:rsid w:val="00160D4B"/>
    <w:rsid w:val="0016135A"/>
    <w:rsid w:val="001623E7"/>
    <w:rsid w:val="00162CF4"/>
    <w:rsid w:val="00163CCA"/>
    <w:rsid w:val="0016427E"/>
    <w:rsid w:val="00164868"/>
    <w:rsid w:val="00164CEF"/>
    <w:rsid w:val="0016514C"/>
    <w:rsid w:val="00165901"/>
    <w:rsid w:val="00165A34"/>
    <w:rsid w:val="001660BB"/>
    <w:rsid w:val="0016624C"/>
    <w:rsid w:val="00166365"/>
    <w:rsid w:val="00166F4D"/>
    <w:rsid w:val="00167286"/>
    <w:rsid w:val="001678C9"/>
    <w:rsid w:val="00167C18"/>
    <w:rsid w:val="00167F09"/>
    <w:rsid w:val="0017100E"/>
    <w:rsid w:val="00171744"/>
    <w:rsid w:val="00171DDB"/>
    <w:rsid w:val="00171E89"/>
    <w:rsid w:val="001727C7"/>
    <w:rsid w:val="00172882"/>
    <w:rsid w:val="00172FF0"/>
    <w:rsid w:val="001731DC"/>
    <w:rsid w:val="00173412"/>
    <w:rsid w:val="001737DD"/>
    <w:rsid w:val="00173D5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1BBA"/>
    <w:rsid w:val="00182939"/>
    <w:rsid w:val="00182AC3"/>
    <w:rsid w:val="001837BD"/>
    <w:rsid w:val="00183BB6"/>
    <w:rsid w:val="001840F8"/>
    <w:rsid w:val="00185540"/>
    <w:rsid w:val="001856E2"/>
    <w:rsid w:val="0018577E"/>
    <w:rsid w:val="00185E09"/>
    <w:rsid w:val="001863A8"/>
    <w:rsid w:val="001868B9"/>
    <w:rsid w:val="00186C70"/>
    <w:rsid w:val="0019030D"/>
    <w:rsid w:val="00190A05"/>
    <w:rsid w:val="00191918"/>
    <w:rsid w:val="00192169"/>
    <w:rsid w:val="00192C82"/>
    <w:rsid w:val="00192F0F"/>
    <w:rsid w:val="001935B6"/>
    <w:rsid w:val="00193BD6"/>
    <w:rsid w:val="00194061"/>
    <w:rsid w:val="00194097"/>
    <w:rsid w:val="00194CB5"/>
    <w:rsid w:val="00194DBB"/>
    <w:rsid w:val="00194EB8"/>
    <w:rsid w:val="00195769"/>
    <w:rsid w:val="00195F84"/>
    <w:rsid w:val="00196152"/>
    <w:rsid w:val="001967E2"/>
    <w:rsid w:val="00197EEF"/>
    <w:rsid w:val="001A045E"/>
    <w:rsid w:val="001A08D6"/>
    <w:rsid w:val="001A1E81"/>
    <w:rsid w:val="001A25D3"/>
    <w:rsid w:val="001A37EB"/>
    <w:rsid w:val="001A390A"/>
    <w:rsid w:val="001A40DF"/>
    <w:rsid w:val="001A45F8"/>
    <w:rsid w:val="001A48D7"/>
    <w:rsid w:val="001A580E"/>
    <w:rsid w:val="001A5B1C"/>
    <w:rsid w:val="001A6069"/>
    <w:rsid w:val="001A6082"/>
    <w:rsid w:val="001A64B0"/>
    <w:rsid w:val="001A71C5"/>
    <w:rsid w:val="001B0020"/>
    <w:rsid w:val="001B00FE"/>
    <w:rsid w:val="001B183E"/>
    <w:rsid w:val="001B1AD9"/>
    <w:rsid w:val="001B1F4D"/>
    <w:rsid w:val="001B2130"/>
    <w:rsid w:val="001B22FE"/>
    <w:rsid w:val="001B2FF8"/>
    <w:rsid w:val="001B6E4D"/>
    <w:rsid w:val="001B731D"/>
    <w:rsid w:val="001B7D62"/>
    <w:rsid w:val="001B7EBC"/>
    <w:rsid w:val="001C2FF1"/>
    <w:rsid w:val="001C3001"/>
    <w:rsid w:val="001C36BC"/>
    <w:rsid w:val="001C3A35"/>
    <w:rsid w:val="001C45C6"/>
    <w:rsid w:val="001C4C6F"/>
    <w:rsid w:val="001C4CB6"/>
    <w:rsid w:val="001C518C"/>
    <w:rsid w:val="001C51AA"/>
    <w:rsid w:val="001C57D0"/>
    <w:rsid w:val="001C59A8"/>
    <w:rsid w:val="001C5D84"/>
    <w:rsid w:val="001C613E"/>
    <w:rsid w:val="001C62FA"/>
    <w:rsid w:val="001C6441"/>
    <w:rsid w:val="001C646C"/>
    <w:rsid w:val="001C69C3"/>
    <w:rsid w:val="001C6B9C"/>
    <w:rsid w:val="001C738C"/>
    <w:rsid w:val="001D04F7"/>
    <w:rsid w:val="001D0605"/>
    <w:rsid w:val="001D062D"/>
    <w:rsid w:val="001D0AA5"/>
    <w:rsid w:val="001D0F8F"/>
    <w:rsid w:val="001D1471"/>
    <w:rsid w:val="001D1E7B"/>
    <w:rsid w:val="001D27D7"/>
    <w:rsid w:val="001D27F8"/>
    <w:rsid w:val="001D3A45"/>
    <w:rsid w:val="001D4377"/>
    <w:rsid w:val="001D4AB1"/>
    <w:rsid w:val="001D4BEC"/>
    <w:rsid w:val="001D58DD"/>
    <w:rsid w:val="001D644B"/>
    <w:rsid w:val="001D6C5A"/>
    <w:rsid w:val="001D6E58"/>
    <w:rsid w:val="001D6F79"/>
    <w:rsid w:val="001E004C"/>
    <w:rsid w:val="001E01AB"/>
    <w:rsid w:val="001E0766"/>
    <w:rsid w:val="001E0ED0"/>
    <w:rsid w:val="001E1036"/>
    <w:rsid w:val="001E161E"/>
    <w:rsid w:val="001E1748"/>
    <w:rsid w:val="001E1C77"/>
    <w:rsid w:val="001E20B5"/>
    <w:rsid w:val="001E2561"/>
    <w:rsid w:val="001E271B"/>
    <w:rsid w:val="001E2AC4"/>
    <w:rsid w:val="001E332D"/>
    <w:rsid w:val="001E33F8"/>
    <w:rsid w:val="001E4FC3"/>
    <w:rsid w:val="001E5C19"/>
    <w:rsid w:val="001E67A0"/>
    <w:rsid w:val="001E69BA"/>
    <w:rsid w:val="001E78D3"/>
    <w:rsid w:val="001E7CB8"/>
    <w:rsid w:val="001F0A89"/>
    <w:rsid w:val="001F0BA4"/>
    <w:rsid w:val="001F0C7A"/>
    <w:rsid w:val="001F1D32"/>
    <w:rsid w:val="001F2392"/>
    <w:rsid w:val="001F2521"/>
    <w:rsid w:val="001F2534"/>
    <w:rsid w:val="001F3CCB"/>
    <w:rsid w:val="001F4197"/>
    <w:rsid w:val="001F4B50"/>
    <w:rsid w:val="001F501D"/>
    <w:rsid w:val="001F5625"/>
    <w:rsid w:val="001F590D"/>
    <w:rsid w:val="001F7462"/>
    <w:rsid w:val="001F7745"/>
    <w:rsid w:val="001F7A17"/>
    <w:rsid w:val="001F7CD9"/>
    <w:rsid w:val="00200808"/>
    <w:rsid w:val="00200957"/>
    <w:rsid w:val="00200BDF"/>
    <w:rsid w:val="00200C97"/>
    <w:rsid w:val="00201F45"/>
    <w:rsid w:val="00202477"/>
    <w:rsid w:val="0020254F"/>
    <w:rsid w:val="00202B20"/>
    <w:rsid w:val="00202FBE"/>
    <w:rsid w:val="00203A34"/>
    <w:rsid w:val="0020501A"/>
    <w:rsid w:val="0020602F"/>
    <w:rsid w:val="00207875"/>
    <w:rsid w:val="00207BC8"/>
    <w:rsid w:val="00210480"/>
    <w:rsid w:val="002107C5"/>
    <w:rsid w:val="002111F2"/>
    <w:rsid w:val="002114F3"/>
    <w:rsid w:val="00211F63"/>
    <w:rsid w:val="002131EA"/>
    <w:rsid w:val="00213271"/>
    <w:rsid w:val="00213A98"/>
    <w:rsid w:val="00213D06"/>
    <w:rsid w:val="00213DC1"/>
    <w:rsid w:val="00213EC6"/>
    <w:rsid w:val="00214EA4"/>
    <w:rsid w:val="002151C8"/>
    <w:rsid w:val="002158B9"/>
    <w:rsid w:val="00215C41"/>
    <w:rsid w:val="00215FC2"/>
    <w:rsid w:val="00216402"/>
    <w:rsid w:val="00217C16"/>
    <w:rsid w:val="002208A3"/>
    <w:rsid w:val="002209A2"/>
    <w:rsid w:val="0022162C"/>
    <w:rsid w:val="002217FB"/>
    <w:rsid w:val="00221978"/>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6D9A"/>
    <w:rsid w:val="0022742F"/>
    <w:rsid w:val="0022780E"/>
    <w:rsid w:val="00227C5B"/>
    <w:rsid w:val="00227DDD"/>
    <w:rsid w:val="002300C7"/>
    <w:rsid w:val="002305DA"/>
    <w:rsid w:val="00230DD5"/>
    <w:rsid w:val="002315E1"/>
    <w:rsid w:val="00231BF1"/>
    <w:rsid w:val="00231D05"/>
    <w:rsid w:val="0023284F"/>
    <w:rsid w:val="00232D68"/>
    <w:rsid w:val="002330A5"/>
    <w:rsid w:val="002333CF"/>
    <w:rsid w:val="00233EA6"/>
    <w:rsid w:val="0023400B"/>
    <w:rsid w:val="002348AA"/>
    <w:rsid w:val="002364D5"/>
    <w:rsid w:val="002366E4"/>
    <w:rsid w:val="0023792F"/>
    <w:rsid w:val="0024008C"/>
    <w:rsid w:val="002438E3"/>
    <w:rsid w:val="0024471A"/>
    <w:rsid w:val="00244A85"/>
    <w:rsid w:val="00245AA8"/>
    <w:rsid w:val="00245D6B"/>
    <w:rsid w:val="0024625F"/>
    <w:rsid w:val="002464C4"/>
    <w:rsid w:val="00246CC8"/>
    <w:rsid w:val="0024700D"/>
    <w:rsid w:val="0024752E"/>
    <w:rsid w:val="00247FD7"/>
    <w:rsid w:val="00250096"/>
    <w:rsid w:val="00250353"/>
    <w:rsid w:val="00251204"/>
    <w:rsid w:val="00251824"/>
    <w:rsid w:val="002520BE"/>
    <w:rsid w:val="0025229B"/>
    <w:rsid w:val="00252479"/>
    <w:rsid w:val="0025269E"/>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0984"/>
    <w:rsid w:val="0026147D"/>
    <w:rsid w:val="002634DA"/>
    <w:rsid w:val="002634E2"/>
    <w:rsid w:val="00263604"/>
    <w:rsid w:val="0026459B"/>
    <w:rsid w:val="0026462E"/>
    <w:rsid w:val="00264865"/>
    <w:rsid w:val="00265172"/>
    <w:rsid w:val="00266416"/>
    <w:rsid w:val="002665A8"/>
    <w:rsid w:val="002669B8"/>
    <w:rsid w:val="00266E93"/>
    <w:rsid w:val="00266F95"/>
    <w:rsid w:val="002670EC"/>
    <w:rsid w:val="0026713F"/>
    <w:rsid w:val="002675F2"/>
    <w:rsid w:val="00267D21"/>
    <w:rsid w:val="00267DA5"/>
    <w:rsid w:val="00270053"/>
    <w:rsid w:val="00270D9B"/>
    <w:rsid w:val="0027181D"/>
    <w:rsid w:val="00272269"/>
    <w:rsid w:val="0027360A"/>
    <w:rsid w:val="00273C6E"/>
    <w:rsid w:val="00275F0E"/>
    <w:rsid w:val="00275F20"/>
    <w:rsid w:val="00275FC0"/>
    <w:rsid w:val="002766BA"/>
    <w:rsid w:val="00276DCD"/>
    <w:rsid w:val="00276F3B"/>
    <w:rsid w:val="00277015"/>
    <w:rsid w:val="00277592"/>
    <w:rsid w:val="002775BE"/>
    <w:rsid w:val="002807CC"/>
    <w:rsid w:val="0028087D"/>
    <w:rsid w:val="00281F02"/>
    <w:rsid w:val="0028212B"/>
    <w:rsid w:val="002824BF"/>
    <w:rsid w:val="00283542"/>
    <w:rsid w:val="002835A0"/>
    <w:rsid w:val="00283C91"/>
    <w:rsid w:val="00283DB1"/>
    <w:rsid w:val="00284C96"/>
    <w:rsid w:val="00285259"/>
    <w:rsid w:val="002852C1"/>
    <w:rsid w:val="002854DB"/>
    <w:rsid w:val="0028592C"/>
    <w:rsid w:val="00285C38"/>
    <w:rsid w:val="0028645F"/>
    <w:rsid w:val="00286575"/>
    <w:rsid w:val="002868B9"/>
    <w:rsid w:val="00286FA8"/>
    <w:rsid w:val="00287648"/>
    <w:rsid w:val="00287994"/>
    <w:rsid w:val="00290C85"/>
    <w:rsid w:val="00293007"/>
    <w:rsid w:val="00293153"/>
    <w:rsid w:val="0029325C"/>
    <w:rsid w:val="002939CA"/>
    <w:rsid w:val="00293FD8"/>
    <w:rsid w:val="0029449F"/>
    <w:rsid w:val="00294E40"/>
    <w:rsid w:val="00294FD3"/>
    <w:rsid w:val="002955C8"/>
    <w:rsid w:val="00296A84"/>
    <w:rsid w:val="00296CA5"/>
    <w:rsid w:val="00296FBF"/>
    <w:rsid w:val="0029794E"/>
    <w:rsid w:val="00297B1A"/>
    <w:rsid w:val="00297DB8"/>
    <w:rsid w:val="00297F72"/>
    <w:rsid w:val="002A046B"/>
    <w:rsid w:val="002A0529"/>
    <w:rsid w:val="002A0979"/>
    <w:rsid w:val="002A0A3A"/>
    <w:rsid w:val="002A0B1B"/>
    <w:rsid w:val="002A10BC"/>
    <w:rsid w:val="002A1762"/>
    <w:rsid w:val="002A18F6"/>
    <w:rsid w:val="002A1D39"/>
    <w:rsid w:val="002A2EE4"/>
    <w:rsid w:val="002A38E6"/>
    <w:rsid w:val="002A3974"/>
    <w:rsid w:val="002A3CD9"/>
    <w:rsid w:val="002A3FA4"/>
    <w:rsid w:val="002A4479"/>
    <w:rsid w:val="002A458B"/>
    <w:rsid w:val="002A4A1F"/>
    <w:rsid w:val="002A5125"/>
    <w:rsid w:val="002A5789"/>
    <w:rsid w:val="002A5D61"/>
    <w:rsid w:val="002A625D"/>
    <w:rsid w:val="002A6F2D"/>
    <w:rsid w:val="002A77F8"/>
    <w:rsid w:val="002A7C2F"/>
    <w:rsid w:val="002B055A"/>
    <w:rsid w:val="002B07DB"/>
    <w:rsid w:val="002B0B11"/>
    <w:rsid w:val="002B17A0"/>
    <w:rsid w:val="002B18ED"/>
    <w:rsid w:val="002B2059"/>
    <w:rsid w:val="002B23D4"/>
    <w:rsid w:val="002B2BD7"/>
    <w:rsid w:val="002B3ED7"/>
    <w:rsid w:val="002B4083"/>
    <w:rsid w:val="002B6533"/>
    <w:rsid w:val="002B6717"/>
    <w:rsid w:val="002B6EB8"/>
    <w:rsid w:val="002B7A31"/>
    <w:rsid w:val="002B7B7A"/>
    <w:rsid w:val="002B7C7B"/>
    <w:rsid w:val="002B7DEA"/>
    <w:rsid w:val="002C0268"/>
    <w:rsid w:val="002C041E"/>
    <w:rsid w:val="002C0994"/>
    <w:rsid w:val="002C0C01"/>
    <w:rsid w:val="002C0EE1"/>
    <w:rsid w:val="002C0F8B"/>
    <w:rsid w:val="002C1AF5"/>
    <w:rsid w:val="002C1BE7"/>
    <w:rsid w:val="002C2A2E"/>
    <w:rsid w:val="002C2A76"/>
    <w:rsid w:val="002C3EFF"/>
    <w:rsid w:val="002C4582"/>
    <w:rsid w:val="002C47FE"/>
    <w:rsid w:val="002C49C2"/>
    <w:rsid w:val="002C5B96"/>
    <w:rsid w:val="002C73D7"/>
    <w:rsid w:val="002C7801"/>
    <w:rsid w:val="002C7FCF"/>
    <w:rsid w:val="002D0152"/>
    <w:rsid w:val="002D020B"/>
    <w:rsid w:val="002D0D7C"/>
    <w:rsid w:val="002D219C"/>
    <w:rsid w:val="002D249B"/>
    <w:rsid w:val="002D2540"/>
    <w:rsid w:val="002D2DD8"/>
    <w:rsid w:val="002D357C"/>
    <w:rsid w:val="002D37A9"/>
    <w:rsid w:val="002D4772"/>
    <w:rsid w:val="002D4A8D"/>
    <w:rsid w:val="002D4AF4"/>
    <w:rsid w:val="002D5606"/>
    <w:rsid w:val="002D72EC"/>
    <w:rsid w:val="002D7484"/>
    <w:rsid w:val="002D7A2C"/>
    <w:rsid w:val="002D7A8E"/>
    <w:rsid w:val="002E01A8"/>
    <w:rsid w:val="002E0DBE"/>
    <w:rsid w:val="002E0FDE"/>
    <w:rsid w:val="002E1087"/>
    <w:rsid w:val="002E1797"/>
    <w:rsid w:val="002E1CC6"/>
    <w:rsid w:val="002E3581"/>
    <w:rsid w:val="002E3D62"/>
    <w:rsid w:val="002E4321"/>
    <w:rsid w:val="002E4371"/>
    <w:rsid w:val="002E4E49"/>
    <w:rsid w:val="002E4EE9"/>
    <w:rsid w:val="002E4F94"/>
    <w:rsid w:val="002E55CC"/>
    <w:rsid w:val="002E55EF"/>
    <w:rsid w:val="002E6BAB"/>
    <w:rsid w:val="002E789A"/>
    <w:rsid w:val="002E7EDA"/>
    <w:rsid w:val="002E7FA9"/>
    <w:rsid w:val="002F0115"/>
    <w:rsid w:val="002F0A10"/>
    <w:rsid w:val="002F11E2"/>
    <w:rsid w:val="002F1398"/>
    <w:rsid w:val="002F188B"/>
    <w:rsid w:val="002F18E0"/>
    <w:rsid w:val="002F1D3B"/>
    <w:rsid w:val="002F26ED"/>
    <w:rsid w:val="002F2727"/>
    <w:rsid w:val="002F29E9"/>
    <w:rsid w:val="002F2EEB"/>
    <w:rsid w:val="002F3234"/>
    <w:rsid w:val="002F349D"/>
    <w:rsid w:val="002F3CE9"/>
    <w:rsid w:val="002F3D80"/>
    <w:rsid w:val="002F4151"/>
    <w:rsid w:val="002F487E"/>
    <w:rsid w:val="002F4EB3"/>
    <w:rsid w:val="002F51E0"/>
    <w:rsid w:val="002F57AC"/>
    <w:rsid w:val="002F589A"/>
    <w:rsid w:val="002F6C77"/>
    <w:rsid w:val="003012A1"/>
    <w:rsid w:val="003017A7"/>
    <w:rsid w:val="00301871"/>
    <w:rsid w:val="00302156"/>
    <w:rsid w:val="003027F8"/>
    <w:rsid w:val="00302A27"/>
    <w:rsid w:val="003033B4"/>
    <w:rsid w:val="003035EA"/>
    <w:rsid w:val="0030386B"/>
    <w:rsid w:val="00303D3C"/>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2C0D"/>
    <w:rsid w:val="00313C9F"/>
    <w:rsid w:val="003147A0"/>
    <w:rsid w:val="003158E6"/>
    <w:rsid w:val="00316350"/>
    <w:rsid w:val="003168B0"/>
    <w:rsid w:val="00316F98"/>
    <w:rsid w:val="003171E2"/>
    <w:rsid w:val="00317685"/>
    <w:rsid w:val="00317EE3"/>
    <w:rsid w:val="0032041E"/>
    <w:rsid w:val="00320A0C"/>
    <w:rsid w:val="00321272"/>
    <w:rsid w:val="00321903"/>
    <w:rsid w:val="00321B83"/>
    <w:rsid w:val="003229CD"/>
    <w:rsid w:val="00322A56"/>
    <w:rsid w:val="00323DE9"/>
    <w:rsid w:val="00323E22"/>
    <w:rsid w:val="00324E63"/>
    <w:rsid w:val="00325834"/>
    <w:rsid w:val="00325B44"/>
    <w:rsid w:val="00325C77"/>
    <w:rsid w:val="003263D5"/>
    <w:rsid w:val="003269D0"/>
    <w:rsid w:val="003276AB"/>
    <w:rsid w:val="003278F8"/>
    <w:rsid w:val="0033048C"/>
    <w:rsid w:val="0033051F"/>
    <w:rsid w:val="00330631"/>
    <w:rsid w:val="00330957"/>
    <w:rsid w:val="00330D93"/>
    <w:rsid w:val="003311A5"/>
    <w:rsid w:val="003313EE"/>
    <w:rsid w:val="003324E1"/>
    <w:rsid w:val="003326D9"/>
    <w:rsid w:val="003337D0"/>
    <w:rsid w:val="00333CDE"/>
    <w:rsid w:val="00334248"/>
    <w:rsid w:val="00334DF7"/>
    <w:rsid w:val="00335549"/>
    <w:rsid w:val="0033607E"/>
    <w:rsid w:val="003364C1"/>
    <w:rsid w:val="00336689"/>
    <w:rsid w:val="0033714E"/>
    <w:rsid w:val="0034025E"/>
    <w:rsid w:val="00340CED"/>
    <w:rsid w:val="00340D5B"/>
    <w:rsid w:val="0034176C"/>
    <w:rsid w:val="00341B91"/>
    <w:rsid w:val="00341BC0"/>
    <w:rsid w:val="00342963"/>
    <w:rsid w:val="00342E55"/>
    <w:rsid w:val="00343C52"/>
    <w:rsid w:val="00343CF8"/>
    <w:rsid w:val="00344A5C"/>
    <w:rsid w:val="00345655"/>
    <w:rsid w:val="00345946"/>
    <w:rsid w:val="003467E3"/>
    <w:rsid w:val="00346B89"/>
    <w:rsid w:val="00346C53"/>
    <w:rsid w:val="00347A4D"/>
    <w:rsid w:val="00350DB1"/>
    <w:rsid w:val="003518D5"/>
    <w:rsid w:val="00352332"/>
    <w:rsid w:val="0035281B"/>
    <w:rsid w:val="00352C1F"/>
    <w:rsid w:val="00352F8B"/>
    <w:rsid w:val="00354283"/>
    <w:rsid w:val="00354438"/>
    <w:rsid w:val="0035462B"/>
    <w:rsid w:val="00354D1A"/>
    <w:rsid w:val="003553DB"/>
    <w:rsid w:val="00355524"/>
    <w:rsid w:val="003561A7"/>
    <w:rsid w:val="00356CB1"/>
    <w:rsid w:val="003574FC"/>
    <w:rsid w:val="0035762A"/>
    <w:rsid w:val="0035777E"/>
    <w:rsid w:val="00357A2D"/>
    <w:rsid w:val="003601DF"/>
    <w:rsid w:val="003604AB"/>
    <w:rsid w:val="00360797"/>
    <w:rsid w:val="0036136D"/>
    <w:rsid w:val="003617DF"/>
    <w:rsid w:val="0036197E"/>
    <w:rsid w:val="00361AF9"/>
    <w:rsid w:val="00361C0D"/>
    <w:rsid w:val="00361D77"/>
    <w:rsid w:val="00362A18"/>
    <w:rsid w:val="00363AF5"/>
    <w:rsid w:val="00363D04"/>
    <w:rsid w:val="00364B8A"/>
    <w:rsid w:val="003651FF"/>
    <w:rsid w:val="0036536A"/>
    <w:rsid w:val="00365E09"/>
    <w:rsid w:val="00366F6D"/>
    <w:rsid w:val="00366FAE"/>
    <w:rsid w:val="0036732E"/>
    <w:rsid w:val="00367FB8"/>
    <w:rsid w:val="00371566"/>
    <w:rsid w:val="00371C92"/>
    <w:rsid w:val="003737E5"/>
    <w:rsid w:val="00373849"/>
    <w:rsid w:val="00373EE1"/>
    <w:rsid w:val="00374A42"/>
    <w:rsid w:val="00374D39"/>
    <w:rsid w:val="0037504E"/>
    <w:rsid w:val="00375740"/>
    <w:rsid w:val="0037582A"/>
    <w:rsid w:val="00375C47"/>
    <w:rsid w:val="0037629E"/>
    <w:rsid w:val="003764CF"/>
    <w:rsid w:val="00376994"/>
    <w:rsid w:val="00376EF7"/>
    <w:rsid w:val="003776EE"/>
    <w:rsid w:val="00377B8C"/>
    <w:rsid w:val="00377E9B"/>
    <w:rsid w:val="003807B0"/>
    <w:rsid w:val="00381400"/>
    <w:rsid w:val="003825B1"/>
    <w:rsid w:val="00382737"/>
    <w:rsid w:val="00382CAC"/>
    <w:rsid w:val="003830AA"/>
    <w:rsid w:val="003833E3"/>
    <w:rsid w:val="003834FC"/>
    <w:rsid w:val="003838A5"/>
    <w:rsid w:val="00383AA0"/>
    <w:rsid w:val="00383ECB"/>
    <w:rsid w:val="0038430D"/>
    <w:rsid w:val="00384587"/>
    <w:rsid w:val="00384A00"/>
    <w:rsid w:val="003851D8"/>
    <w:rsid w:val="003853A3"/>
    <w:rsid w:val="003854D6"/>
    <w:rsid w:val="003855DF"/>
    <w:rsid w:val="00385852"/>
    <w:rsid w:val="00385A93"/>
    <w:rsid w:val="0038637B"/>
    <w:rsid w:val="003863C4"/>
    <w:rsid w:val="003870FB"/>
    <w:rsid w:val="003879BD"/>
    <w:rsid w:val="00391637"/>
    <w:rsid w:val="00392D92"/>
    <w:rsid w:val="00392F7C"/>
    <w:rsid w:val="00393E5D"/>
    <w:rsid w:val="003969D2"/>
    <w:rsid w:val="00396D84"/>
    <w:rsid w:val="00396E39"/>
    <w:rsid w:val="003971CF"/>
    <w:rsid w:val="00397968"/>
    <w:rsid w:val="003A015D"/>
    <w:rsid w:val="003A0412"/>
    <w:rsid w:val="003A0A49"/>
    <w:rsid w:val="003A20E3"/>
    <w:rsid w:val="003A330C"/>
    <w:rsid w:val="003A3559"/>
    <w:rsid w:val="003A44BE"/>
    <w:rsid w:val="003A4513"/>
    <w:rsid w:val="003A51BE"/>
    <w:rsid w:val="003A5325"/>
    <w:rsid w:val="003A6D45"/>
    <w:rsid w:val="003B044D"/>
    <w:rsid w:val="003B0A03"/>
    <w:rsid w:val="003B186F"/>
    <w:rsid w:val="003B1E5C"/>
    <w:rsid w:val="003B2009"/>
    <w:rsid w:val="003B28DE"/>
    <w:rsid w:val="003B2E0F"/>
    <w:rsid w:val="003B3790"/>
    <w:rsid w:val="003B427E"/>
    <w:rsid w:val="003B4339"/>
    <w:rsid w:val="003B4608"/>
    <w:rsid w:val="003B4694"/>
    <w:rsid w:val="003B4946"/>
    <w:rsid w:val="003B4C29"/>
    <w:rsid w:val="003B5E34"/>
    <w:rsid w:val="003B6A30"/>
    <w:rsid w:val="003B7096"/>
    <w:rsid w:val="003B71F4"/>
    <w:rsid w:val="003B735C"/>
    <w:rsid w:val="003B767F"/>
    <w:rsid w:val="003C0659"/>
    <w:rsid w:val="003C12FF"/>
    <w:rsid w:val="003C25B8"/>
    <w:rsid w:val="003C2885"/>
    <w:rsid w:val="003C2F37"/>
    <w:rsid w:val="003C336C"/>
    <w:rsid w:val="003C339D"/>
    <w:rsid w:val="003C3511"/>
    <w:rsid w:val="003C35BC"/>
    <w:rsid w:val="003C5044"/>
    <w:rsid w:val="003C5714"/>
    <w:rsid w:val="003C575F"/>
    <w:rsid w:val="003C58F4"/>
    <w:rsid w:val="003C599D"/>
    <w:rsid w:val="003C5F01"/>
    <w:rsid w:val="003C6167"/>
    <w:rsid w:val="003C618D"/>
    <w:rsid w:val="003C625B"/>
    <w:rsid w:val="003C7A54"/>
    <w:rsid w:val="003C7E92"/>
    <w:rsid w:val="003D0334"/>
    <w:rsid w:val="003D116B"/>
    <w:rsid w:val="003D12C6"/>
    <w:rsid w:val="003D1A7A"/>
    <w:rsid w:val="003D1BA8"/>
    <w:rsid w:val="003D26A0"/>
    <w:rsid w:val="003D2E1F"/>
    <w:rsid w:val="003D37CE"/>
    <w:rsid w:val="003D4281"/>
    <w:rsid w:val="003D466E"/>
    <w:rsid w:val="003D494C"/>
    <w:rsid w:val="003D58D6"/>
    <w:rsid w:val="003D63A7"/>
    <w:rsid w:val="003D7050"/>
    <w:rsid w:val="003D7635"/>
    <w:rsid w:val="003D7C6D"/>
    <w:rsid w:val="003D7D0D"/>
    <w:rsid w:val="003E02C3"/>
    <w:rsid w:val="003E0B89"/>
    <w:rsid w:val="003E15DA"/>
    <w:rsid w:val="003E16F9"/>
    <w:rsid w:val="003E22FA"/>
    <w:rsid w:val="003E2724"/>
    <w:rsid w:val="003E2D3F"/>
    <w:rsid w:val="003E3873"/>
    <w:rsid w:val="003E3F98"/>
    <w:rsid w:val="003E4326"/>
    <w:rsid w:val="003E5666"/>
    <w:rsid w:val="003E59E5"/>
    <w:rsid w:val="003E5BAD"/>
    <w:rsid w:val="003E6146"/>
    <w:rsid w:val="003E6AB4"/>
    <w:rsid w:val="003E6B4C"/>
    <w:rsid w:val="003E6D34"/>
    <w:rsid w:val="003E742C"/>
    <w:rsid w:val="003F08F7"/>
    <w:rsid w:val="003F1348"/>
    <w:rsid w:val="003F15AD"/>
    <w:rsid w:val="003F19A6"/>
    <w:rsid w:val="003F2630"/>
    <w:rsid w:val="003F2AD8"/>
    <w:rsid w:val="003F30B8"/>
    <w:rsid w:val="003F37FF"/>
    <w:rsid w:val="003F4B1B"/>
    <w:rsid w:val="003F4D65"/>
    <w:rsid w:val="003F5B8B"/>
    <w:rsid w:val="003F5B96"/>
    <w:rsid w:val="003F5FE9"/>
    <w:rsid w:val="003F6302"/>
    <w:rsid w:val="003F6386"/>
    <w:rsid w:val="003F6668"/>
    <w:rsid w:val="003F66B9"/>
    <w:rsid w:val="003F6B0D"/>
    <w:rsid w:val="003F6CF7"/>
    <w:rsid w:val="003F7157"/>
    <w:rsid w:val="003F7396"/>
    <w:rsid w:val="003F790D"/>
    <w:rsid w:val="004001E0"/>
    <w:rsid w:val="004002B5"/>
    <w:rsid w:val="00400820"/>
    <w:rsid w:val="00400962"/>
    <w:rsid w:val="00400B0E"/>
    <w:rsid w:val="00400FBF"/>
    <w:rsid w:val="00401224"/>
    <w:rsid w:val="00401512"/>
    <w:rsid w:val="0040197F"/>
    <w:rsid w:val="00401FCA"/>
    <w:rsid w:val="004028FA"/>
    <w:rsid w:val="0040401E"/>
    <w:rsid w:val="004049E1"/>
    <w:rsid w:val="00404F06"/>
    <w:rsid w:val="0040517A"/>
    <w:rsid w:val="004053DC"/>
    <w:rsid w:val="004053F3"/>
    <w:rsid w:val="00406207"/>
    <w:rsid w:val="00406686"/>
    <w:rsid w:val="00406727"/>
    <w:rsid w:val="00407FFC"/>
    <w:rsid w:val="00410430"/>
    <w:rsid w:val="004107E0"/>
    <w:rsid w:val="004119CA"/>
    <w:rsid w:val="00411C37"/>
    <w:rsid w:val="00411D94"/>
    <w:rsid w:val="00412233"/>
    <w:rsid w:val="00412524"/>
    <w:rsid w:val="00413181"/>
    <w:rsid w:val="004131A3"/>
    <w:rsid w:val="00413C7E"/>
    <w:rsid w:val="0041416C"/>
    <w:rsid w:val="00414B6B"/>
    <w:rsid w:val="004161AA"/>
    <w:rsid w:val="00416500"/>
    <w:rsid w:val="00420725"/>
    <w:rsid w:val="0042103D"/>
    <w:rsid w:val="004212F5"/>
    <w:rsid w:val="00421355"/>
    <w:rsid w:val="00421A4A"/>
    <w:rsid w:val="004221AF"/>
    <w:rsid w:val="00422E13"/>
    <w:rsid w:val="00423CB6"/>
    <w:rsid w:val="00423CFA"/>
    <w:rsid w:val="004241C2"/>
    <w:rsid w:val="00425334"/>
    <w:rsid w:val="004260EF"/>
    <w:rsid w:val="004265A8"/>
    <w:rsid w:val="0042678F"/>
    <w:rsid w:val="00431728"/>
    <w:rsid w:val="004317BC"/>
    <w:rsid w:val="0043286C"/>
    <w:rsid w:val="00434BE0"/>
    <w:rsid w:val="00434E5D"/>
    <w:rsid w:val="004352E2"/>
    <w:rsid w:val="0043565B"/>
    <w:rsid w:val="0043649F"/>
    <w:rsid w:val="00436978"/>
    <w:rsid w:val="00436AF4"/>
    <w:rsid w:val="0043712D"/>
    <w:rsid w:val="0043759C"/>
    <w:rsid w:val="00437D61"/>
    <w:rsid w:val="00437EEE"/>
    <w:rsid w:val="00437F00"/>
    <w:rsid w:val="00440292"/>
    <w:rsid w:val="0044081C"/>
    <w:rsid w:val="00440B09"/>
    <w:rsid w:val="00440E0E"/>
    <w:rsid w:val="00441C26"/>
    <w:rsid w:val="00441D73"/>
    <w:rsid w:val="00441F1F"/>
    <w:rsid w:val="004429A2"/>
    <w:rsid w:val="00443555"/>
    <w:rsid w:val="0044389D"/>
    <w:rsid w:val="004439C9"/>
    <w:rsid w:val="00444EFC"/>
    <w:rsid w:val="004451AD"/>
    <w:rsid w:val="00445572"/>
    <w:rsid w:val="004458B6"/>
    <w:rsid w:val="004471F0"/>
    <w:rsid w:val="00447783"/>
    <w:rsid w:val="004478A6"/>
    <w:rsid w:val="00450512"/>
    <w:rsid w:val="00450628"/>
    <w:rsid w:val="00450735"/>
    <w:rsid w:val="0045113D"/>
    <w:rsid w:val="004511E0"/>
    <w:rsid w:val="004514F8"/>
    <w:rsid w:val="00451565"/>
    <w:rsid w:val="00451692"/>
    <w:rsid w:val="00453B67"/>
    <w:rsid w:val="00453E25"/>
    <w:rsid w:val="0045425F"/>
    <w:rsid w:val="00454F88"/>
    <w:rsid w:val="0045537A"/>
    <w:rsid w:val="0045541F"/>
    <w:rsid w:val="00455459"/>
    <w:rsid w:val="00455934"/>
    <w:rsid w:val="00455D08"/>
    <w:rsid w:val="0045640F"/>
    <w:rsid w:val="00456576"/>
    <w:rsid w:val="0045713D"/>
    <w:rsid w:val="0046036D"/>
    <w:rsid w:val="00460BBA"/>
    <w:rsid w:val="004617B9"/>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1F8B"/>
    <w:rsid w:val="0047220D"/>
    <w:rsid w:val="00472392"/>
    <w:rsid w:val="004727E3"/>
    <w:rsid w:val="00472E26"/>
    <w:rsid w:val="00473421"/>
    <w:rsid w:val="004736BC"/>
    <w:rsid w:val="00473841"/>
    <w:rsid w:val="004741B3"/>
    <w:rsid w:val="0047490E"/>
    <w:rsid w:val="00474C51"/>
    <w:rsid w:val="00474E3B"/>
    <w:rsid w:val="00475186"/>
    <w:rsid w:val="0047518A"/>
    <w:rsid w:val="00475AF1"/>
    <w:rsid w:val="004762EE"/>
    <w:rsid w:val="00476610"/>
    <w:rsid w:val="00476FDF"/>
    <w:rsid w:val="00477571"/>
    <w:rsid w:val="004805C9"/>
    <w:rsid w:val="0048175F"/>
    <w:rsid w:val="00481A86"/>
    <w:rsid w:val="00481D9D"/>
    <w:rsid w:val="00483A33"/>
    <w:rsid w:val="0048477C"/>
    <w:rsid w:val="00484AD8"/>
    <w:rsid w:val="00484B12"/>
    <w:rsid w:val="004858D2"/>
    <w:rsid w:val="00485D27"/>
    <w:rsid w:val="00485D7A"/>
    <w:rsid w:val="00485EB3"/>
    <w:rsid w:val="0048606C"/>
    <w:rsid w:val="00486172"/>
    <w:rsid w:val="004864ED"/>
    <w:rsid w:val="00486D8F"/>
    <w:rsid w:val="00487650"/>
    <w:rsid w:val="004902CA"/>
    <w:rsid w:val="00490421"/>
    <w:rsid w:val="00490634"/>
    <w:rsid w:val="00490D11"/>
    <w:rsid w:val="0049107F"/>
    <w:rsid w:val="00491452"/>
    <w:rsid w:val="004924CC"/>
    <w:rsid w:val="0049255D"/>
    <w:rsid w:val="004927BC"/>
    <w:rsid w:val="00492862"/>
    <w:rsid w:val="0049293B"/>
    <w:rsid w:val="00493823"/>
    <w:rsid w:val="00493A33"/>
    <w:rsid w:val="00493BC5"/>
    <w:rsid w:val="00493F11"/>
    <w:rsid w:val="0049461A"/>
    <w:rsid w:val="00494A8B"/>
    <w:rsid w:val="004951DC"/>
    <w:rsid w:val="0049553D"/>
    <w:rsid w:val="004967FB"/>
    <w:rsid w:val="00496DF5"/>
    <w:rsid w:val="00497641"/>
    <w:rsid w:val="00497788"/>
    <w:rsid w:val="0049784F"/>
    <w:rsid w:val="00497AAA"/>
    <w:rsid w:val="00497BB8"/>
    <w:rsid w:val="00497D3B"/>
    <w:rsid w:val="004A0DAA"/>
    <w:rsid w:val="004A0F1A"/>
    <w:rsid w:val="004A0FA9"/>
    <w:rsid w:val="004A117E"/>
    <w:rsid w:val="004A11C7"/>
    <w:rsid w:val="004A2809"/>
    <w:rsid w:val="004A2C16"/>
    <w:rsid w:val="004A30C0"/>
    <w:rsid w:val="004A31C2"/>
    <w:rsid w:val="004A32CA"/>
    <w:rsid w:val="004A32F4"/>
    <w:rsid w:val="004A343B"/>
    <w:rsid w:val="004A4B78"/>
    <w:rsid w:val="004A4C7F"/>
    <w:rsid w:val="004A5862"/>
    <w:rsid w:val="004A5EBF"/>
    <w:rsid w:val="004A6295"/>
    <w:rsid w:val="004A7ED0"/>
    <w:rsid w:val="004B009C"/>
    <w:rsid w:val="004B14B8"/>
    <w:rsid w:val="004B1BF6"/>
    <w:rsid w:val="004B330B"/>
    <w:rsid w:val="004B35CA"/>
    <w:rsid w:val="004B3C06"/>
    <w:rsid w:val="004B42A3"/>
    <w:rsid w:val="004B476A"/>
    <w:rsid w:val="004B59A8"/>
    <w:rsid w:val="004B68FF"/>
    <w:rsid w:val="004B6A28"/>
    <w:rsid w:val="004B6E2B"/>
    <w:rsid w:val="004B6FA6"/>
    <w:rsid w:val="004B73AE"/>
    <w:rsid w:val="004B753D"/>
    <w:rsid w:val="004B7946"/>
    <w:rsid w:val="004B7CB8"/>
    <w:rsid w:val="004B7CD4"/>
    <w:rsid w:val="004C03E4"/>
    <w:rsid w:val="004C0E2B"/>
    <w:rsid w:val="004C12A0"/>
    <w:rsid w:val="004C1D83"/>
    <w:rsid w:val="004C28F8"/>
    <w:rsid w:val="004C31F9"/>
    <w:rsid w:val="004C3597"/>
    <w:rsid w:val="004C3E75"/>
    <w:rsid w:val="004C3F7C"/>
    <w:rsid w:val="004C45E0"/>
    <w:rsid w:val="004C4AB2"/>
    <w:rsid w:val="004C53AD"/>
    <w:rsid w:val="004C53CD"/>
    <w:rsid w:val="004C53EA"/>
    <w:rsid w:val="004C637D"/>
    <w:rsid w:val="004C68B5"/>
    <w:rsid w:val="004C6D79"/>
    <w:rsid w:val="004C753F"/>
    <w:rsid w:val="004C7BAC"/>
    <w:rsid w:val="004C7BC6"/>
    <w:rsid w:val="004D0757"/>
    <w:rsid w:val="004D1313"/>
    <w:rsid w:val="004D1798"/>
    <w:rsid w:val="004D1FBA"/>
    <w:rsid w:val="004D2C43"/>
    <w:rsid w:val="004D2ECA"/>
    <w:rsid w:val="004D302F"/>
    <w:rsid w:val="004D5013"/>
    <w:rsid w:val="004D52ED"/>
    <w:rsid w:val="004D5A7E"/>
    <w:rsid w:val="004D5D08"/>
    <w:rsid w:val="004D606B"/>
    <w:rsid w:val="004D685B"/>
    <w:rsid w:val="004D6AF3"/>
    <w:rsid w:val="004D6BC2"/>
    <w:rsid w:val="004D7431"/>
    <w:rsid w:val="004D7583"/>
    <w:rsid w:val="004D7A41"/>
    <w:rsid w:val="004E0499"/>
    <w:rsid w:val="004E056D"/>
    <w:rsid w:val="004E0784"/>
    <w:rsid w:val="004E11B4"/>
    <w:rsid w:val="004E1A74"/>
    <w:rsid w:val="004E22D6"/>
    <w:rsid w:val="004E24BF"/>
    <w:rsid w:val="004E29DB"/>
    <w:rsid w:val="004E3493"/>
    <w:rsid w:val="004E442B"/>
    <w:rsid w:val="004E4600"/>
    <w:rsid w:val="004E4E9F"/>
    <w:rsid w:val="004E53AF"/>
    <w:rsid w:val="004E6733"/>
    <w:rsid w:val="004E686A"/>
    <w:rsid w:val="004E722D"/>
    <w:rsid w:val="004E726B"/>
    <w:rsid w:val="004E747B"/>
    <w:rsid w:val="004E7589"/>
    <w:rsid w:val="004E7BF0"/>
    <w:rsid w:val="004F01FF"/>
    <w:rsid w:val="004F02B1"/>
    <w:rsid w:val="004F08D0"/>
    <w:rsid w:val="004F1560"/>
    <w:rsid w:val="004F265D"/>
    <w:rsid w:val="004F2724"/>
    <w:rsid w:val="004F287C"/>
    <w:rsid w:val="004F342B"/>
    <w:rsid w:val="004F375A"/>
    <w:rsid w:val="004F39E7"/>
    <w:rsid w:val="004F3A85"/>
    <w:rsid w:val="004F418E"/>
    <w:rsid w:val="004F438B"/>
    <w:rsid w:val="004F461C"/>
    <w:rsid w:val="004F4FF4"/>
    <w:rsid w:val="004F5C7E"/>
    <w:rsid w:val="004F68C3"/>
    <w:rsid w:val="004F69EE"/>
    <w:rsid w:val="004F6AE0"/>
    <w:rsid w:val="004F7010"/>
    <w:rsid w:val="004F7226"/>
    <w:rsid w:val="0050003B"/>
    <w:rsid w:val="005004DE"/>
    <w:rsid w:val="00500794"/>
    <w:rsid w:val="00500C14"/>
    <w:rsid w:val="0050109A"/>
    <w:rsid w:val="00502B99"/>
    <w:rsid w:val="00502F01"/>
    <w:rsid w:val="005037DF"/>
    <w:rsid w:val="00503D7C"/>
    <w:rsid w:val="00504254"/>
    <w:rsid w:val="0050471B"/>
    <w:rsid w:val="0050475D"/>
    <w:rsid w:val="005048D7"/>
    <w:rsid w:val="00504DA4"/>
    <w:rsid w:val="005058B5"/>
    <w:rsid w:val="00505B7F"/>
    <w:rsid w:val="0050676E"/>
    <w:rsid w:val="00506844"/>
    <w:rsid w:val="00506A71"/>
    <w:rsid w:val="005070E9"/>
    <w:rsid w:val="0051008B"/>
    <w:rsid w:val="00511362"/>
    <w:rsid w:val="005117C5"/>
    <w:rsid w:val="005123FD"/>
    <w:rsid w:val="00512542"/>
    <w:rsid w:val="0051276E"/>
    <w:rsid w:val="005128E2"/>
    <w:rsid w:val="005128F1"/>
    <w:rsid w:val="00512ABA"/>
    <w:rsid w:val="00512F8D"/>
    <w:rsid w:val="005130C0"/>
    <w:rsid w:val="00513551"/>
    <w:rsid w:val="00513F46"/>
    <w:rsid w:val="00514135"/>
    <w:rsid w:val="005142B4"/>
    <w:rsid w:val="00514659"/>
    <w:rsid w:val="00515454"/>
    <w:rsid w:val="005157AF"/>
    <w:rsid w:val="00517119"/>
    <w:rsid w:val="0051769B"/>
    <w:rsid w:val="00517B42"/>
    <w:rsid w:val="005201B6"/>
    <w:rsid w:val="00520214"/>
    <w:rsid w:val="0052048D"/>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27D25"/>
    <w:rsid w:val="00530DDD"/>
    <w:rsid w:val="00530EC8"/>
    <w:rsid w:val="00531035"/>
    <w:rsid w:val="00531682"/>
    <w:rsid w:val="00532277"/>
    <w:rsid w:val="00532E1D"/>
    <w:rsid w:val="005337A3"/>
    <w:rsid w:val="0053519A"/>
    <w:rsid w:val="005359CF"/>
    <w:rsid w:val="00536200"/>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59F8"/>
    <w:rsid w:val="00546229"/>
    <w:rsid w:val="0054691E"/>
    <w:rsid w:val="005472FB"/>
    <w:rsid w:val="00547854"/>
    <w:rsid w:val="005509D9"/>
    <w:rsid w:val="00550AD7"/>
    <w:rsid w:val="00551DB3"/>
    <w:rsid w:val="00553EFF"/>
    <w:rsid w:val="00554151"/>
    <w:rsid w:val="005546A0"/>
    <w:rsid w:val="005549B0"/>
    <w:rsid w:val="00555825"/>
    <w:rsid w:val="00555D13"/>
    <w:rsid w:val="005561F2"/>
    <w:rsid w:val="00556631"/>
    <w:rsid w:val="00557248"/>
    <w:rsid w:val="0055752F"/>
    <w:rsid w:val="00557FB0"/>
    <w:rsid w:val="00560093"/>
    <w:rsid w:val="005604B0"/>
    <w:rsid w:val="005609F7"/>
    <w:rsid w:val="005614AF"/>
    <w:rsid w:val="00561E03"/>
    <w:rsid w:val="00562559"/>
    <w:rsid w:val="005626BC"/>
    <w:rsid w:val="005627A3"/>
    <w:rsid w:val="00562D4C"/>
    <w:rsid w:val="005630D3"/>
    <w:rsid w:val="0056386D"/>
    <w:rsid w:val="00563C73"/>
    <w:rsid w:val="00563D30"/>
    <w:rsid w:val="00564090"/>
    <w:rsid w:val="00564566"/>
    <w:rsid w:val="00565E82"/>
    <w:rsid w:val="00566213"/>
    <w:rsid w:val="00566468"/>
    <w:rsid w:val="00566697"/>
    <w:rsid w:val="0056680C"/>
    <w:rsid w:val="00567400"/>
    <w:rsid w:val="00567893"/>
    <w:rsid w:val="00571D82"/>
    <w:rsid w:val="0057204B"/>
    <w:rsid w:val="0057244D"/>
    <w:rsid w:val="00572A1B"/>
    <w:rsid w:val="00573439"/>
    <w:rsid w:val="005734D3"/>
    <w:rsid w:val="00573CF9"/>
    <w:rsid w:val="005741E3"/>
    <w:rsid w:val="00574884"/>
    <w:rsid w:val="00574B37"/>
    <w:rsid w:val="005750AF"/>
    <w:rsid w:val="0057542D"/>
    <w:rsid w:val="005759AE"/>
    <w:rsid w:val="00575E36"/>
    <w:rsid w:val="0057600E"/>
    <w:rsid w:val="00576F5B"/>
    <w:rsid w:val="00577AD8"/>
    <w:rsid w:val="00580188"/>
    <w:rsid w:val="00580B70"/>
    <w:rsid w:val="0058143E"/>
    <w:rsid w:val="005818C3"/>
    <w:rsid w:val="0058229C"/>
    <w:rsid w:val="005827E4"/>
    <w:rsid w:val="00582E6C"/>
    <w:rsid w:val="00583046"/>
    <w:rsid w:val="00583E97"/>
    <w:rsid w:val="005849B5"/>
    <w:rsid w:val="0058528A"/>
    <w:rsid w:val="00585829"/>
    <w:rsid w:val="00585AA8"/>
    <w:rsid w:val="00585FA2"/>
    <w:rsid w:val="0058603A"/>
    <w:rsid w:val="005867E0"/>
    <w:rsid w:val="005868D4"/>
    <w:rsid w:val="00586B63"/>
    <w:rsid w:val="00586B94"/>
    <w:rsid w:val="00586E84"/>
    <w:rsid w:val="00586F35"/>
    <w:rsid w:val="00587125"/>
    <w:rsid w:val="005875FB"/>
    <w:rsid w:val="00587B23"/>
    <w:rsid w:val="00590755"/>
    <w:rsid w:val="00590DA8"/>
    <w:rsid w:val="005912EC"/>
    <w:rsid w:val="00591920"/>
    <w:rsid w:val="00591DB9"/>
    <w:rsid w:val="00592B25"/>
    <w:rsid w:val="00593086"/>
    <w:rsid w:val="00593C0B"/>
    <w:rsid w:val="00593E3E"/>
    <w:rsid w:val="005941D4"/>
    <w:rsid w:val="00594F3D"/>
    <w:rsid w:val="00595333"/>
    <w:rsid w:val="00595383"/>
    <w:rsid w:val="00595DD3"/>
    <w:rsid w:val="00596E0D"/>
    <w:rsid w:val="005A2146"/>
    <w:rsid w:val="005A33FB"/>
    <w:rsid w:val="005A3E9E"/>
    <w:rsid w:val="005A438A"/>
    <w:rsid w:val="005A473E"/>
    <w:rsid w:val="005A5570"/>
    <w:rsid w:val="005A575E"/>
    <w:rsid w:val="005A59F3"/>
    <w:rsid w:val="005A5CFC"/>
    <w:rsid w:val="005A5DC9"/>
    <w:rsid w:val="005A6234"/>
    <w:rsid w:val="005A6447"/>
    <w:rsid w:val="005A69C5"/>
    <w:rsid w:val="005A6EF5"/>
    <w:rsid w:val="005A77CA"/>
    <w:rsid w:val="005A77E6"/>
    <w:rsid w:val="005B06F7"/>
    <w:rsid w:val="005B0A6B"/>
    <w:rsid w:val="005B0E15"/>
    <w:rsid w:val="005B111C"/>
    <w:rsid w:val="005B1921"/>
    <w:rsid w:val="005B2165"/>
    <w:rsid w:val="005B2177"/>
    <w:rsid w:val="005B2722"/>
    <w:rsid w:val="005B2824"/>
    <w:rsid w:val="005B2BF2"/>
    <w:rsid w:val="005B3DCA"/>
    <w:rsid w:val="005B49A9"/>
    <w:rsid w:val="005B4D44"/>
    <w:rsid w:val="005B4ED9"/>
    <w:rsid w:val="005B5200"/>
    <w:rsid w:val="005B552A"/>
    <w:rsid w:val="005B5B0E"/>
    <w:rsid w:val="005B5BCA"/>
    <w:rsid w:val="005B604B"/>
    <w:rsid w:val="005B61A0"/>
    <w:rsid w:val="005B669E"/>
    <w:rsid w:val="005B7299"/>
    <w:rsid w:val="005C0D7F"/>
    <w:rsid w:val="005C0DA8"/>
    <w:rsid w:val="005C0FEA"/>
    <w:rsid w:val="005C11E4"/>
    <w:rsid w:val="005C192B"/>
    <w:rsid w:val="005C1C2F"/>
    <w:rsid w:val="005C23B8"/>
    <w:rsid w:val="005C2773"/>
    <w:rsid w:val="005C28B0"/>
    <w:rsid w:val="005C29DC"/>
    <w:rsid w:val="005C3C37"/>
    <w:rsid w:val="005C4B7C"/>
    <w:rsid w:val="005C641D"/>
    <w:rsid w:val="005C687C"/>
    <w:rsid w:val="005C69C7"/>
    <w:rsid w:val="005C6C23"/>
    <w:rsid w:val="005C6D82"/>
    <w:rsid w:val="005C7293"/>
    <w:rsid w:val="005C74FB"/>
    <w:rsid w:val="005D0376"/>
    <w:rsid w:val="005D0DC2"/>
    <w:rsid w:val="005D2504"/>
    <w:rsid w:val="005D29DD"/>
    <w:rsid w:val="005D2C94"/>
    <w:rsid w:val="005D2DB1"/>
    <w:rsid w:val="005D3064"/>
    <w:rsid w:val="005D3295"/>
    <w:rsid w:val="005D4755"/>
    <w:rsid w:val="005D4E1E"/>
    <w:rsid w:val="005D5375"/>
    <w:rsid w:val="005D5C33"/>
    <w:rsid w:val="005D6243"/>
    <w:rsid w:val="005D638F"/>
    <w:rsid w:val="005D64B8"/>
    <w:rsid w:val="005D65D3"/>
    <w:rsid w:val="005D69AB"/>
    <w:rsid w:val="005D6DB3"/>
    <w:rsid w:val="005D6FA1"/>
    <w:rsid w:val="005D7383"/>
    <w:rsid w:val="005D7ADA"/>
    <w:rsid w:val="005D7DCC"/>
    <w:rsid w:val="005E03E0"/>
    <w:rsid w:val="005E13D8"/>
    <w:rsid w:val="005E13EA"/>
    <w:rsid w:val="005E146D"/>
    <w:rsid w:val="005E1A9E"/>
    <w:rsid w:val="005E3CB7"/>
    <w:rsid w:val="005E3E1A"/>
    <w:rsid w:val="005E4752"/>
    <w:rsid w:val="005E5647"/>
    <w:rsid w:val="005E5F50"/>
    <w:rsid w:val="005E63F8"/>
    <w:rsid w:val="005E685E"/>
    <w:rsid w:val="005F120F"/>
    <w:rsid w:val="005F17E1"/>
    <w:rsid w:val="005F1A7E"/>
    <w:rsid w:val="005F1BB9"/>
    <w:rsid w:val="005F29DC"/>
    <w:rsid w:val="005F3827"/>
    <w:rsid w:val="005F3C32"/>
    <w:rsid w:val="005F3F55"/>
    <w:rsid w:val="005F42A6"/>
    <w:rsid w:val="005F4756"/>
    <w:rsid w:val="005F47A7"/>
    <w:rsid w:val="005F47D0"/>
    <w:rsid w:val="005F4A55"/>
    <w:rsid w:val="005F4AA7"/>
    <w:rsid w:val="005F5763"/>
    <w:rsid w:val="005F6029"/>
    <w:rsid w:val="005F6B11"/>
    <w:rsid w:val="005F7514"/>
    <w:rsid w:val="005F794B"/>
    <w:rsid w:val="006000F6"/>
    <w:rsid w:val="006009E7"/>
    <w:rsid w:val="00601257"/>
    <w:rsid w:val="00601BE7"/>
    <w:rsid w:val="00601E69"/>
    <w:rsid w:val="006026E0"/>
    <w:rsid w:val="006028AE"/>
    <w:rsid w:val="006033CB"/>
    <w:rsid w:val="00603554"/>
    <w:rsid w:val="0060421A"/>
    <w:rsid w:val="0060449F"/>
    <w:rsid w:val="006045BC"/>
    <w:rsid w:val="00604783"/>
    <w:rsid w:val="006048C8"/>
    <w:rsid w:val="00604BCF"/>
    <w:rsid w:val="00604E31"/>
    <w:rsid w:val="00605229"/>
    <w:rsid w:val="006101D5"/>
    <w:rsid w:val="00610705"/>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232"/>
    <w:rsid w:val="006239DC"/>
    <w:rsid w:val="00623BCB"/>
    <w:rsid w:val="00623C5C"/>
    <w:rsid w:val="006240BF"/>
    <w:rsid w:val="0062473C"/>
    <w:rsid w:val="00624D60"/>
    <w:rsid w:val="00625879"/>
    <w:rsid w:val="0062639B"/>
    <w:rsid w:val="00626462"/>
    <w:rsid w:val="00626BF1"/>
    <w:rsid w:val="0062732A"/>
    <w:rsid w:val="006273FE"/>
    <w:rsid w:val="0062744E"/>
    <w:rsid w:val="00627680"/>
    <w:rsid w:val="0062781B"/>
    <w:rsid w:val="00627E6A"/>
    <w:rsid w:val="00630D1B"/>
    <w:rsid w:val="006311C1"/>
    <w:rsid w:val="006312BA"/>
    <w:rsid w:val="006312D6"/>
    <w:rsid w:val="0063144C"/>
    <w:rsid w:val="006315B4"/>
    <w:rsid w:val="00631BFB"/>
    <w:rsid w:val="006320FD"/>
    <w:rsid w:val="00632226"/>
    <w:rsid w:val="00632C5A"/>
    <w:rsid w:val="006345DE"/>
    <w:rsid w:val="00634819"/>
    <w:rsid w:val="00635150"/>
    <w:rsid w:val="00635794"/>
    <w:rsid w:val="00635CD2"/>
    <w:rsid w:val="0063609A"/>
    <w:rsid w:val="0063626D"/>
    <w:rsid w:val="00636A57"/>
    <w:rsid w:val="006377CA"/>
    <w:rsid w:val="00637B95"/>
    <w:rsid w:val="00640562"/>
    <w:rsid w:val="00640565"/>
    <w:rsid w:val="0064076D"/>
    <w:rsid w:val="00640A79"/>
    <w:rsid w:val="00642105"/>
    <w:rsid w:val="006422BC"/>
    <w:rsid w:val="00642542"/>
    <w:rsid w:val="006431AB"/>
    <w:rsid w:val="00644956"/>
    <w:rsid w:val="00644BB1"/>
    <w:rsid w:val="00644D3B"/>
    <w:rsid w:val="00644F02"/>
    <w:rsid w:val="00645008"/>
    <w:rsid w:val="00645D98"/>
    <w:rsid w:val="006464FC"/>
    <w:rsid w:val="00646BA0"/>
    <w:rsid w:val="00646EB8"/>
    <w:rsid w:val="006478A5"/>
    <w:rsid w:val="00650236"/>
    <w:rsid w:val="00651835"/>
    <w:rsid w:val="0065247A"/>
    <w:rsid w:val="006525CF"/>
    <w:rsid w:val="00652AEC"/>
    <w:rsid w:val="00652BD7"/>
    <w:rsid w:val="00653405"/>
    <w:rsid w:val="00653C8B"/>
    <w:rsid w:val="00653EF6"/>
    <w:rsid w:val="00654B10"/>
    <w:rsid w:val="00654C45"/>
    <w:rsid w:val="00655185"/>
    <w:rsid w:val="00655230"/>
    <w:rsid w:val="00655587"/>
    <w:rsid w:val="00655D8E"/>
    <w:rsid w:val="00657251"/>
    <w:rsid w:val="006573DB"/>
    <w:rsid w:val="0065759F"/>
    <w:rsid w:val="0066040B"/>
    <w:rsid w:val="00660A83"/>
    <w:rsid w:val="00661307"/>
    <w:rsid w:val="00661A58"/>
    <w:rsid w:val="00661CDB"/>
    <w:rsid w:val="00661E4B"/>
    <w:rsid w:val="00661E78"/>
    <w:rsid w:val="00663573"/>
    <w:rsid w:val="00663F64"/>
    <w:rsid w:val="00664138"/>
    <w:rsid w:val="00664337"/>
    <w:rsid w:val="0066623D"/>
    <w:rsid w:val="00666582"/>
    <w:rsid w:val="00666E75"/>
    <w:rsid w:val="00667397"/>
    <w:rsid w:val="00667605"/>
    <w:rsid w:val="00667840"/>
    <w:rsid w:val="00670392"/>
    <w:rsid w:val="00670F53"/>
    <w:rsid w:val="00671BB2"/>
    <w:rsid w:val="00671EFC"/>
    <w:rsid w:val="006728F3"/>
    <w:rsid w:val="00672E34"/>
    <w:rsid w:val="00674020"/>
    <w:rsid w:val="00674D69"/>
    <w:rsid w:val="00675AB7"/>
    <w:rsid w:val="00676251"/>
    <w:rsid w:val="006763B2"/>
    <w:rsid w:val="006763D9"/>
    <w:rsid w:val="00677D6D"/>
    <w:rsid w:val="006801E8"/>
    <w:rsid w:val="0068111F"/>
    <w:rsid w:val="00681254"/>
    <w:rsid w:val="00681F56"/>
    <w:rsid w:val="00682010"/>
    <w:rsid w:val="006820AC"/>
    <w:rsid w:val="00682481"/>
    <w:rsid w:val="00683F1A"/>
    <w:rsid w:val="00683FD8"/>
    <w:rsid w:val="00684111"/>
    <w:rsid w:val="0068450E"/>
    <w:rsid w:val="00684775"/>
    <w:rsid w:val="006849AA"/>
    <w:rsid w:val="00684E4D"/>
    <w:rsid w:val="0068504D"/>
    <w:rsid w:val="00685395"/>
    <w:rsid w:val="006857C1"/>
    <w:rsid w:val="00686080"/>
    <w:rsid w:val="0068647A"/>
    <w:rsid w:val="0068798A"/>
    <w:rsid w:val="0069028F"/>
    <w:rsid w:val="00690421"/>
    <w:rsid w:val="00690967"/>
    <w:rsid w:val="00690995"/>
    <w:rsid w:val="00690ABA"/>
    <w:rsid w:val="00690D8D"/>
    <w:rsid w:val="006912AE"/>
    <w:rsid w:val="00691AD9"/>
    <w:rsid w:val="00692298"/>
    <w:rsid w:val="00692711"/>
    <w:rsid w:val="00692F2F"/>
    <w:rsid w:val="00692F8E"/>
    <w:rsid w:val="00693164"/>
    <w:rsid w:val="006933F7"/>
    <w:rsid w:val="00693950"/>
    <w:rsid w:val="0069504C"/>
    <w:rsid w:val="00695713"/>
    <w:rsid w:val="00695D08"/>
    <w:rsid w:val="00695E1B"/>
    <w:rsid w:val="00696A1E"/>
    <w:rsid w:val="00696DBE"/>
    <w:rsid w:val="00697318"/>
    <w:rsid w:val="006975B1"/>
    <w:rsid w:val="00697701"/>
    <w:rsid w:val="00697717"/>
    <w:rsid w:val="006A0867"/>
    <w:rsid w:val="006A133A"/>
    <w:rsid w:val="006A1D84"/>
    <w:rsid w:val="006A1EDB"/>
    <w:rsid w:val="006A1FE8"/>
    <w:rsid w:val="006A274B"/>
    <w:rsid w:val="006A2D8D"/>
    <w:rsid w:val="006A2EAE"/>
    <w:rsid w:val="006A4234"/>
    <w:rsid w:val="006A48FA"/>
    <w:rsid w:val="006A55C7"/>
    <w:rsid w:val="006A5873"/>
    <w:rsid w:val="006A6114"/>
    <w:rsid w:val="006A621B"/>
    <w:rsid w:val="006A6461"/>
    <w:rsid w:val="006A6736"/>
    <w:rsid w:val="006A735A"/>
    <w:rsid w:val="006A7694"/>
    <w:rsid w:val="006A786E"/>
    <w:rsid w:val="006A78E3"/>
    <w:rsid w:val="006A7DC2"/>
    <w:rsid w:val="006B035B"/>
    <w:rsid w:val="006B0640"/>
    <w:rsid w:val="006B0772"/>
    <w:rsid w:val="006B0CFD"/>
    <w:rsid w:val="006B1017"/>
    <w:rsid w:val="006B101F"/>
    <w:rsid w:val="006B11E2"/>
    <w:rsid w:val="006B123C"/>
    <w:rsid w:val="006B1737"/>
    <w:rsid w:val="006B1D39"/>
    <w:rsid w:val="006B26C5"/>
    <w:rsid w:val="006B3531"/>
    <w:rsid w:val="006B43E6"/>
    <w:rsid w:val="006B48F9"/>
    <w:rsid w:val="006B51FC"/>
    <w:rsid w:val="006B5BD7"/>
    <w:rsid w:val="006B6647"/>
    <w:rsid w:val="006B6B93"/>
    <w:rsid w:val="006B6D64"/>
    <w:rsid w:val="006B6D74"/>
    <w:rsid w:val="006B6E7B"/>
    <w:rsid w:val="006C026C"/>
    <w:rsid w:val="006C05FC"/>
    <w:rsid w:val="006C0733"/>
    <w:rsid w:val="006C0C2A"/>
    <w:rsid w:val="006C0E2E"/>
    <w:rsid w:val="006C1BBD"/>
    <w:rsid w:val="006C2273"/>
    <w:rsid w:val="006C3477"/>
    <w:rsid w:val="006C3ACE"/>
    <w:rsid w:val="006C423C"/>
    <w:rsid w:val="006C4566"/>
    <w:rsid w:val="006C477D"/>
    <w:rsid w:val="006C4C45"/>
    <w:rsid w:val="006C4E81"/>
    <w:rsid w:val="006C4EA3"/>
    <w:rsid w:val="006C5445"/>
    <w:rsid w:val="006C5823"/>
    <w:rsid w:val="006C5ACD"/>
    <w:rsid w:val="006C5B27"/>
    <w:rsid w:val="006C5B79"/>
    <w:rsid w:val="006C607E"/>
    <w:rsid w:val="006C60CC"/>
    <w:rsid w:val="006C6DCA"/>
    <w:rsid w:val="006C6EEC"/>
    <w:rsid w:val="006C6F6F"/>
    <w:rsid w:val="006C6F8B"/>
    <w:rsid w:val="006D00B6"/>
    <w:rsid w:val="006D0525"/>
    <w:rsid w:val="006D0615"/>
    <w:rsid w:val="006D0797"/>
    <w:rsid w:val="006D0B77"/>
    <w:rsid w:val="006D0F94"/>
    <w:rsid w:val="006D0FFC"/>
    <w:rsid w:val="006D17CA"/>
    <w:rsid w:val="006D227F"/>
    <w:rsid w:val="006D2F7A"/>
    <w:rsid w:val="006D363E"/>
    <w:rsid w:val="006D39C4"/>
    <w:rsid w:val="006D4448"/>
    <w:rsid w:val="006D5043"/>
    <w:rsid w:val="006D72BC"/>
    <w:rsid w:val="006D7B9B"/>
    <w:rsid w:val="006D7C94"/>
    <w:rsid w:val="006D7CF0"/>
    <w:rsid w:val="006E00AB"/>
    <w:rsid w:val="006E012A"/>
    <w:rsid w:val="006E08EB"/>
    <w:rsid w:val="006E113F"/>
    <w:rsid w:val="006E216D"/>
    <w:rsid w:val="006E2230"/>
    <w:rsid w:val="006E2CE0"/>
    <w:rsid w:val="006E3785"/>
    <w:rsid w:val="006E3FB3"/>
    <w:rsid w:val="006E4493"/>
    <w:rsid w:val="006E480E"/>
    <w:rsid w:val="006E49BC"/>
    <w:rsid w:val="006E4C38"/>
    <w:rsid w:val="006E53EC"/>
    <w:rsid w:val="006E5861"/>
    <w:rsid w:val="006E677D"/>
    <w:rsid w:val="006E6D17"/>
    <w:rsid w:val="006F05FD"/>
    <w:rsid w:val="006F0BEB"/>
    <w:rsid w:val="006F1A0F"/>
    <w:rsid w:val="006F1A4A"/>
    <w:rsid w:val="006F1C42"/>
    <w:rsid w:val="006F1C46"/>
    <w:rsid w:val="006F1E5A"/>
    <w:rsid w:val="006F25BB"/>
    <w:rsid w:val="006F2A7D"/>
    <w:rsid w:val="006F2DD3"/>
    <w:rsid w:val="006F309D"/>
    <w:rsid w:val="006F38FF"/>
    <w:rsid w:val="006F469E"/>
    <w:rsid w:val="006F49A1"/>
    <w:rsid w:val="006F5516"/>
    <w:rsid w:val="006F589C"/>
    <w:rsid w:val="006F5E9D"/>
    <w:rsid w:val="006F6575"/>
    <w:rsid w:val="006F6BB6"/>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681A"/>
    <w:rsid w:val="00707123"/>
    <w:rsid w:val="00710249"/>
    <w:rsid w:val="00710D3F"/>
    <w:rsid w:val="00710EAA"/>
    <w:rsid w:val="00710FA1"/>
    <w:rsid w:val="007113CA"/>
    <w:rsid w:val="00711C6E"/>
    <w:rsid w:val="00711DDF"/>
    <w:rsid w:val="00712691"/>
    <w:rsid w:val="00712A20"/>
    <w:rsid w:val="007136DA"/>
    <w:rsid w:val="00713F8B"/>
    <w:rsid w:val="0071512A"/>
    <w:rsid w:val="00715D1D"/>
    <w:rsid w:val="00715DDD"/>
    <w:rsid w:val="00716F65"/>
    <w:rsid w:val="00717B30"/>
    <w:rsid w:val="007202C3"/>
    <w:rsid w:val="007209A5"/>
    <w:rsid w:val="007209DE"/>
    <w:rsid w:val="00720B25"/>
    <w:rsid w:val="00721ACF"/>
    <w:rsid w:val="00721BDB"/>
    <w:rsid w:val="00722004"/>
    <w:rsid w:val="00722EA0"/>
    <w:rsid w:val="007230FF"/>
    <w:rsid w:val="00723169"/>
    <w:rsid w:val="00723400"/>
    <w:rsid w:val="00723528"/>
    <w:rsid w:val="0072357A"/>
    <w:rsid w:val="00724FFA"/>
    <w:rsid w:val="00725D3B"/>
    <w:rsid w:val="007260CF"/>
    <w:rsid w:val="00726545"/>
    <w:rsid w:val="00726921"/>
    <w:rsid w:val="00726E3F"/>
    <w:rsid w:val="00726F8A"/>
    <w:rsid w:val="007272BE"/>
    <w:rsid w:val="00727531"/>
    <w:rsid w:val="00730373"/>
    <w:rsid w:val="007304AC"/>
    <w:rsid w:val="007315D3"/>
    <w:rsid w:val="007318BC"/>
    <w:rsid w:val="00732150"/>
    <w:rsid w:val="007327C5"/>
    <w:rsid w:val="00733125"/>
    <w:rsid w:val="0073409E"/>
    <w:rsid w:val="00734E03"/>
    <w:rsid w:val="00734EE4"/>
    <w:rsid w:val="0073507B"/>
    <w:rsid w:val="0073510C"/>
    <w:rsid w:val="00736359"/>
    <w:rsid w:val="0073635A"/>
    <w:rsid w:val="00736459"/>
    <w:rsid w:val="0073669D"/>
    <w:rsid w:val="00736B5E"/>
    <w:rsid w:val="007400E8"/>
    <w:rsid w:val="00740C9B"/>
    <w:rsid w:val="00742D04"/>
    <w:rsid w:val="00743017"/>
    <w:rsid w:val="00743D3F"/>
    <w:rsid w:val="0074400F"/>
    <w:rsid w:val="007449A6"/>
    <w:rsid w:val="0074522D"/>
    <w:rsid w:val="00745AB0"/>
    <w:rsid w:val="00746D28"/>
    <w:rsid w:val="00747749"/>
    <w:rsid w:val="00747EFA"/>
    <w:rsid w:val="007501BF"/>
    <w:rsid w:val="00750208"/>
    <w:rsid w:val="00751770"/>
    <w:rsid w:val="00752256"/>
    <w:rsid w:val="007531D9"/>
    <w:rsid w:val="00753F24"/>
    <w:rsid w:val="007542D4"/>
    <w:rsid w:val="0075536B"/>
    <w:rsid w:val="0075569F"/>
    <w:rsid w:val="00755762"/>
    <w:rsid w:val="007558FF"/>
    <w:rsid w:val="00755BDE"/>
    <w:rsid w:val="00755C3A"/>
    <w:rsid w:val="00755E4A"/>
    <w:rsid w:val="00756033"/>
    <w:rsid w:val="007563CA"/>
    <w:rsid w:val="00756A84"/>
    <w:rsid w:val="00756BB2"/>
    <w:rsid w:val="0075734D"/>
    <w:rsid w:val="00757DBC"/>
    <w:rsid w:val="00760AD0"/>
    <w:rsid w:val="00761021"/>
    <w:rsid w:val="0076113E"/>
    <w:rsid w:val="00761338"/>
    <w:rsid w:val="00761A10"/>
    <w:rsid w:val="00761E4E"/>
    <w:rsid w:val="007637E2"/>
    <w:rsid w:val="00763E63"/>
    <w:rsid w:val="0076432A"/>
    <w:rsid w:val="00764730"/>
    <w:rsid w:val="00764E8C"/>
    <w:rsid w:val="00765351"/>
    <w:rsid w:val="007657BA"/>
    <w:rsid w:val="00771833"/>
    <w:rsid w:val="007718FD"/>
    <w:rsid w:val="0077204A"/>
    <w:rsid w:val="0077279B"/>
    <w:rsid w:val="007733A5"/>
    <w:rsid w:val="007739A2"/>
    <w:rsid w:val="00773C68"/>
    <w:rsid w:val="00773E4B"/>
    <w:rsid w:val="00774631"/>
    <w:rsid w:val="0077487B"/>
    <w:rsid w:val="007748DC"/>
    <w:rsid w:val="00774CE3"/>
    <w:rsid w:val="00774EE9"/>
    <w:rsid w:val="00775AFE"/>
    <w:rsid w:val="0077663D"/>
    <w:rsid w:val="007807E5"/>
    <w:rsid w:val="00780A9D"/>
    <w:rsid w:val="00781088"/>
    <w:rsid w:val="007813C0"/>
    <w:rsid w:val="007816CB"/>
    <w:rsid w:val="007818DE"/>
    <w:rsid w:val="00781E5B"/>
    <w:rsid w:val="00782237"/>
    <w:rsid w:val="00782457"/>
    <w:rsid w:val="007825C2"/>
    <w:rsid w:val="00782C1B"/>
    <w:rsid w:val="0078388B"/>
    <w:rsid w:val="00784555"/>
    <w:rsid w:val="007847E3"/>
    <w:rsid w:val="007847E7"/>
    <w:rsid w:val="00784943"/>
    <w:rsid w:val="0078540D"/>
    <w:rsid w:val="00786415"/>
    <w:rsid w:val="00786528"/>
    <w:rsid w:val="00786CA7"/>
    <w:rsid w:val="00786EEF"/>
    <w:rsid w:val="00787887"/>
    <w:rsid w:val="00787E17"/>
    <w:rsid w:val="00790167"/>
    <w:rsid w:val="00790314"/>
    <w:rsid w:val="007904B1"/>
    <w:rsid w:val="007909A4"/>
    <w:rsid w:val="00790DB8"/>
    <w:rsid w:val="00791213"/>
    <w:rsid w:val="00791C04"/>
    <w:rsid w:val="00791CA6"/>
    <w:rsid w:val="0079206F"/>
    <w:rsid w:val="00792599"/>
    <w:rsid w:val="00793197"/>
    <w:rsid w:val="007931EB"/>
    <w:rsid w:val="0079326B"/>
    <w:rsid w:val="0079407D"/>
    <w:rsid w:val="007947F9"/>
    <w:rsid w:val="007949DF"/>
    <w:rsid w:val="007957E4"/>
    <w:rsid w:val="0079583F"/>
    <w:rsid w:val="0079627B"/>
    <w:rsid w:val="00796548"/>
    <w:rsid w:val="00796AE5"/>
    <w:rsid w:val="00797D90"/>
    <w:rsid w:val="007A12C5"/>
    <w:rsid w:val="007A15AA"/>
    <w:rsid w:val="007A1966"/>
    <w:rsid w:val="007A22A8"/>
    <w:rsid w:val="007A349A"/>
    <w:rsid w:val="007A3EBF"/>
    <w:rsid w:val="007A51EB"/>
    <w:rsid w:val="007A60CE"/>
    <w:rsid w:val="007A62DE"/>
    <w:rsid w:val="007A62EE"/>
    <w:rsid w:val="007A67FE"/>
    <w:rsid w:val="007A6F34"/>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C0F"/>
    <w:rsid w:val="007B683D"/>
    <w:rsid w:val="007B6860"/>
    <w:rsid w:val="007B6CFA"/>
    <w:rsid w:val="007B74B6"/>
    <w:rsid w:val="007B78C0"/>
    <w:rsid w:val="007C01F9"/>
    <w:rsid w:val="007C0414"/>
    <w:rsid w:val="007C0EF5"/>
    <w:rsid w:val="007C101A"/>
    <w:rsid w:val="007C1038"/>
    <w:rsid w:val="007C1D54"/>
    <w:rsid w:val="007C203A"/>
    <w:rsid w:val="007C2443"/>
    <w:rsid w:val="007C2AB7"/>
    <w:rsid w:val="007C316A"/>
    <w:rsid w:val="007C4397"/>
    <w:rsid w:val="007C4C77"/>
    <w:rsid w:val="007C5648"/>
    <w:rsid w:val="007C5A28"/>
    <w:rsid w:val="007C78C9"/>
    <w:rsid w:val="007D07D9"/>
    <w:rsid w:val="007D090A"/>
    <w:rsid w:val="007D113F"/>
    <w:rsid w:val="007D1559"/>
    <w:rsid w:val="007D1AD9"/>
    <w:rsid w:val="007D1B34"/>
    <w:rsid w:val="007D287D"/>
    <w:rsid w:val="007D2FA7"/>
    <w:rsid w:val="007D3E80"/>
    <w:rsid w:val="007D40FC"/>
    <w:rsid w:val="007D4352"/>
    <w:rsid w:val="007D46B3"/>
    <w:rsid w:val="007D541A"/>
    <w:rsid w:val="007D5850"/>
    <w:rsid w:val="007D5EB6"/>
    <w:rsid w:val="007D6A2A"/>
    <w:rsid w:val="007D736C"/>
    <w:rsid w:val="007D76CE"/>
    <w:rsid w:val="007D7A7E"/>
    <w:rsid w:val="007E0354"/>
    <w:rsid w:val="007E054C"/>
    <w:rsid w:val="007E06D1"/>
    <w:rsid w:val="007E0E81"/>
    <w:rsid w:val="007E0F79"/>
    <w:rsid w:val="007E110F"/>
    <w:rsid w:val="007E11E8"/>
    <w:rsid w:val="007E1D2B"/>
    <w:rsid w:val="007E2068"/>
    <w:rsid w:val="007E211B"/>
    <w:rsid w:val="007E2823"/>
    <w:rsid w:val="007E3649"/>
    <w:rsid w:val="007E3984"/>
    <w:rsid w:val="007E3C28"/>
    <w:rsid w:val="007E47D4"/>
    <w:rsid w:val="007E4EE6"/>
    <w:rsid w:val="007E4F22"/>
    <w:rsid w:val="007E5140"/>
    <w:rsid w:val="007E5841"/>
    <w:rsid w:val="007E5ABE"/>
    <w:rsid w:val="007E62C1"/>
    <w:rsid w:val="007E641C"/>
    <w:rsid w:val="007E643B"/>
    <w:rsid w:val="007E6D2A"/>
    <w:rsid w:val="007E6F24"/>
    <w:rsid w:val="007E7716"/>
    <w:rsid w:val="007E778C"/>
    <w:rsid w:val="007E7E52"/>
    <w:rsid w:val="007F03EF"/>
    <w:rsid w:val="007F0B5A"/>
    <w:rsid w:val="007F11AE"/>
    <w:rsid w:val="007F153F"/>
    <w:rsid w:val="007F2488"/>
    <w:rsid w:val="007F2CAA"/>
    <w:rsid w:val="007F3AE8"/>
    <w:rsid w:val="007F3CD7"/>
    <w:rsid w:val="007F3D58"/>
    <w:rsid w:val="007F4824"/>
    <w:rsid w:val="007F4BFE"/>
    <w:rsid w:val="007F58C6"/>
    <w:rsid w:val="007F61DB"/>
    <w:rsid w:val="007F63BB"/>
    <w:rsid w:val="007F75C3"/>
    <w:rsid w:val="007F7FA6"/>
    <w:rsid w:val="008003E2"/>
    <w:rsid w:val="00800454"/>
    <w:rsid w:val="00800710"/>
    <w:rsid w:val="00801BB1"/>
    <w:rsid w:val="00801CC8"/>
    <w:rsid w:val="0080358F"/>
    <w:rsid w:val="00803AD3"/>
    <w:rsid w:val="00803D1D"/>
    <w:rsid w:val="00804D92"/>
    <w:rsid w:val="00805E6D"/>
    <w:rsid w:val="00806244"/>
    <w:rsid w:val="0080625F"/>
    <w:rsid w:val="008065DD"/>
    <w:rsid w:val="00806DCB"/>
    <w:rsid w:val="00806E17"/>
    <w:rsid w:val="008077C8"/>
    <w:rsid w:val="00807946"/>
    <w:rsid w:val="00810035"/>
    <w:rsid w:val="008100EB"/>
    <w:rsid w:val="0081055C"/>
    <w:rsid w:val="008115DC"/>
    <w:rsid w:val="00811E92"/>
    <w:rsid w:val="00811FFB"/>
    <w:rsid w:val="008121F5"/>
    <w:rsid w:val="00812273"/>
    <w:rsid w:val="008128E9"/>
    <w:rsid w:val="00812E33"/>
    <w:rsid w:val="008131E9"/>
    <w:rsid w:val="008138D8"/>
    <w:rsid w:val="00813A29"/>
    <w:rsid w:val="00813BB1"/>
    <w:rsid w:val="008144EF"/>
    <w:rsid w:val="00815261"/>
    <w:rsid w:val="008163C1"/>
    <w:rsid w:val="0081701D"/>
    <w:rsid w:val="008170A7"/>
    <w:rsid w:val="00817292"/>
    <w:rsid w:val="008172C3"/>
    <w:rsid w:val="00817857"/>
    <w:rsid w:val="00817BBD"/>
    <w:rsid w:val="00817E9D"/>
    <w:rsid w:val="0082001E"/>
    <w:rsid w:val="008207A8"/>
    <w:rsid w:val="00820B7D"/>
    <w:rsid w:val="00820BDF"/>
    <w:rsid w:val="00820E47"/>
    <w:rsid w:val="00821D81"/>
    <w:rsid w:val="008229B4"/>
    <w:rsid w:val="0082489F"/>
    <w:rsid w:val="00824960"/>
    <w:rsid w:val="00824EF1"/>
    <w:rsid w:val="008250BE"/>
    <w:rsid w:val="00825187"/>
    <w:rsid w:val="00825298"/>
    <w:rsid w:val="008255C5"/>
    <w:rsid w:val="00825981"/>
    <w:rsid w:val="00825BEB"/>
    <w:rsid w:val="00826229"/>
    <w:rsid w:val="008267E2"/>
    <w:rsid w:val="00826AA5"/>
    <w:rsid w:val="00827684"/>
    <w:rsid w:val="00827942"/>
    <w:rsid w:val="00827BCC"/>
    <w:rsid w:val="008312D4"/>
    <w:rsid w:val="008316A8"/>
    <w:rsid w:val="0083201E"/>
    <w:rsid w:val="008326D8"/>
    <w:rsid w:val="0083303F"/>
    <w:rsid w:val="0083350B"/>
    <w:rsid w:val="00833A47"/>
    <w:rsid w:val="0083411A"/>
    <w:rsid w:val="008342A9"/>
    <w:rsid w:val="00834523"/>
    <w:rsid w:val="0083486D"/>
    <w:rsid w:val="008349F4"/>
    <w:rsid w:val="00834CC6"/>
    <w:rsid w:val="00834E43"/>
    <w:rsid w:val="00834EE4"/>
    <w:rsid w:val="00834F39"/>
    <w:rsid w:val="0083517D"/>
    <w:rsid w:val="0083586D"/>
    <w:rsid w:val="00835C2E"/>
    <w:rsid w:val="00835D75"/>
    <w:rsid w:val="008361C9"/>
    <w:rsid w:val="00836AD6"/>
    <w:rsid w:val="00837686"/>
    <w:rsid w:val="00837BCA"/>
    <w:rsid w:val="00840DE1"/>
    <w:rsid w:val="00841081"/>
    <w:rsid w:val="008413CF"/>
    <w:rsid w:val="008417AD"/>
    <w:rsid w:val="00841A77"/>
    <w:rsid w:val="00841F55"/>
    <w:rsid w:val="00842110"/>
    <w:rsid w:val="00842237"/>
    <w:rsid w:val="00842A80"/>
    <w:rsid w:val="0084315F"/>
    <w:rsid w:val="008432DD"/>
    <w:rsid w:val="00843789"/>
    <w:rsid w:val="008438C8"/>
    <w:rsid w:val="00844876"/>
    <w:rsid w:val="00844BD6"/>
    <w:rsid w:val="008458C2"/>
    <w:rsid w:val="008464B3"/>
    <w:rsid w:val="00846ED2"/>
    <w:rsid w:val="00851B09"/>
    <w:rsid w:val="008523C9"/>
    <w:rsid w:val="00853CE9"/>
    <w:rsid w:val="00854117"/>
    <w:rsid w:val="008547DF"/>
    <w:rsid w:val="00854AF8"/>
    <w:rsid w:val="0085565B"/>
    <w:rsid w:val="00855752"/>
    <w:rsid w:val="0085590F"/>
    <w:rsid w:val="00855D33"/>
    <w:rsid w:val="008562B3"/>
    <w:rsid w:val="008563ED"/>
    <w:rsid w:val="0085640F"/>
    <w:rsid w:val="008572FB"/>
    <w:rsid w:val="00857960"/>
    <w:rsid w:val="00857F8B"/>
    <w:rsid w:val="00860791"/>
    <w:rsid w:val="00860906"/>
    <w:rsid w:val="00860FD0"/>
    <w:rsid w:val="00861099"/>
    <w:rsid w:val="00861241"/>
    <w:rsid w:val="00861B0D"/>
    <w:rsid w:val="00861D28"/>
    <w:rsid w:val="00862B0A"/>
    <w:rsid w:val="00862CE7"/>
    <w:rsid w:val="00864BBC"/>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460"/>
    <w:rsid w:val="008747AA"/>
    <w:rsid w:val="00875C29"/>
    <w:rsid w:val="00875FA4"/>
    <w:rsid w:val="00876BC5"/>
    <w:rsid w:val="008770FA"/>
    <w:rsid w:val="008773A3"/>
    <w:rsid w:val="008776C8"/>
    <w:rsid w:val="00880A9B"/>
    <w:rsid w:val="00880DBE"/>
    <w:rsid w:val="00882368"/>
    <w:rsid w:val="00882957"/>
    <w:rsid w:val="00882CC7"/>
    <w:rsid w:val="00882E88"/>
    <w:rsid w:val="00883A26"/>
    <w:rsid w:val="008842B9"/>
    <w:rsid w:val="008851C9"/>
    <w:rsid w:val="00885289"/>
    <w:rsid w:val="00885A33"/>
    <w:rsid w:val="00885E2E"/>
    <w:rsid w:val="0088600B"/>
    <w:rsid w:val="0088646A"/>
    <w:rsid w:val="008867C9"/>
    <w:rsid w:val="00886FAA"/>
    <w:rsid w:val="008873EE"/>
    <w:rsid w:val="0088761C"/>
    <w:rsid w:val="008876B1"/>
    <w:rsid w:val="008876DC"/>
    <w:rsid w:val="00887F25"/>
    <w:rsid w:val="00890423"/>
    <w:rsid w:val="008904F1"/>
    <w:rsid w:val="0089077D"/>
    <w:rsid w:val="00890E04"/>
    <w:rsid w:val="00891053"/>
    <w:rsid w:val="008914BE"/>
    <w:rsid w:val="008916FC"/>
    <w:rsid w:val="00891BAC"/>
    <w:rsid w:val="0089231C"/>
    <w:rsid w:val="00892569"/>
    <w:rsid w:val="008928C1"/>
    <w:rsid w:val="00892C32"/>
    <w:rsid w:val="0089316F"/>
    <w:rsid w:val="00893777"/>
    <w:rsid w:val="00893BDB"/>
    <w:rsid w:val="00893C8C"/>
    <w:rsid w:val="00894368"/>
    <w:rsid w:val="008944F2"/>
    <w:rsid w:val="00894AAB"/>
    <w:rsid w:val="00895141"/>
    <w:rsid w:val="00895469"/>
    <w:rsid w:val="00895565"/>
    <w:rsid w:val="008963E1"/>
    <w:rsid w:val="00896551"/>
    <w:rsid w:val="00896AAE"/>
    <w:rsid w:val="00896E57"/>
    <w:rsid w:val="00897F12"/>
    <w:rsid w:val="008A0090"/>
    <w:rsid w:val="008A10EF"/>
    <w:rsid w:val="008A111D"/>
    <w:rsid w:val="008A1649"/>
    <w:rsid w:val="008A1660"/>
    <w:rsid w:val="008A179F"/>
    <w:rsid w:val="008A20BE"/>
    <w:rsid w:val="008A2153"/>
    <w:rsid w:val="008A22BA"/>
    <w:rsid w:val="008A27E7"/>
    <w:rsid w:val="008A2979"/>
    <w:rsid w:val="008A2A70"/>
    <w:rsid w:val="008A37E6"/>
    <w:rsid w:val="008A4824"/>
    <w:rsid w:val="008A4C02"/>
    <w:rsid w:val="008A4DB3"/>
    <w:rsid w:val="008A5A20"/>
    <w:rsid w:val="008A61A2"/>
    <w:rsid w:val="008A6806"/>
    <w:rsid w:val="008A69D1"/>
    <w:rsid w:val="008A70A7"/>
    <w:rsid w:val="008A76B5"/>
    <w:rsid w:val="008B00FA"/>
    <w:rsid w:val="008B01A7"/>
    <w:rsid w:val="008B1242"/>
    <w:rsid w:val="008B20E9"/>
    <w:rsid w:val="008B232C"/>
    <w:rsid w:val="008B26CD"/>
    <w:rsid w:val="008B2A43"/>
    <w:rsid w:val="008B31EB"/>
    <w:rsid w:val="008B3630"/>
    <w:rsid w:val="008B3700"/>
    <w:rsid w:val="008B3791"/>
    <w:rsid w:val="008B3938"/>
    <w:rsid w:val="008B446A"/>
    <w:rsid w:val="008B4552"/>
    <w:rsid w:val="008B459B"/>
    <w:rsid w:val="008B48EB"/>
    <w:rsid w:val="008B4991"/>
    <w:rsid w:val="008B4AD3"/>
    <w:rsid w:val="008B4B0E"/>
    <w:rsid w:val="008B4E45"/>
    <w:rsid w:val="008B50D9"/>
    <w:rsid w:val="008B5258"/>
    <w:rsid w:val="008B53B1"/>
    <w:rsid w:val="008B5B6D"/>
    <w:rsid w:val="008B6803"/>
    <w:rsid w:val="008B6C93"/>
    <w:rsid w:val="008B7E03"/>
    <w:rsid w:val="008C0B77"/>
    <w:rsid w:val="008C100F"/>
    <w:rsid w:val="008C1034"/>
    <w:rsid w:val="008C203D"/>
    <w:rsid w:val="008C2161"/>
    <w:rsid w:val="008C225D"/>
    <w:rsid w:val="008C4B34"/>
    <w:rsid w:val="008C5031"/>
    <w:rsid w:val="008C514A"/>
    <w:rsid w:val="008C5A34"/>
    <w:rsid w:val="008C5B53"/>
    <w:rsid w:val="008C6197"/>
    <w:rsid w:val="008D014D"/>
    <w:rsid w:val="008D05D9"/>
    <w:rsid w:val="008D06D0"/>
    <w:rsid w:val="008D06DB"/>
    <w:rsid w:val="008D13E2"/>
    <w:rsid w:val="008D1489"/>
    <w:rsid w:val="008D1E62"/>
    <w:rsid w:val="008D1F5E"/>
    <w:rsid w:val="008D2A21"/>
    <w:rsid w:val="008D36F5"/>
    <w:rsid w:val="008D3752"/>
    <w:rsid w:val="008D38A5"/>
    <w:rsid w:val="008D3E0A"/>
    <w:rsid w:val="008D419D"/>
    <w:rsid w:val="008D4804"/>
    <w:rsid w:val="008D53DD"/>
    <w:rsid w:val="008D6902"/>
    <w:rsid w:val="008D6D1A"/>
    <w:rsid w:val="008D7996"/>
    <w:rsid w:val="008E02F4"/>
    <w:rsid w:val="008E0A7C"/>
    <w:rsid w:val="008E0D24"/>
    <w:rsid w:val="008E202D"/>
    <w:rsid w:val="008E25CB"/>
    <w:rsid w:val="008E2649"/>
    <w:rsid w:val="008E373A"/>
    <w:rsid w:val="008E405A"/>
    <w:rsid w:val="008E4D03"/>
    <w:rsid w:val="008E584B"/>
    <w:rsid w:val="008E5A9A"/>
    <w:rsid w:val="008E6324"/>
    <w:rsid w:val="008E6516"/>
    <w:rsid w:val="008E67AF"/>
    <w:rsid w:val="008E733F"/>
    <w:rsid w:val="008E73C3"/>
    <w:rsid w:val="008E76CD"/>
    <w:rsid w:val="008E793B"/>
    <w:rsid w:val="008E7BF8"/>
    <w:rsid w:val="008E7F03"/>
    <w:rsid w:val="008F1277"/>
    <w:rsid w:val="008F16B5"/>
    <w:rsid w:val="008F26E4"/>
    <w:rsid w:val="008F3CBF"/>
    <w:rsid w:val="008F41B0"/>
    <w:rsid w:val="008F4ACB"/>
    <w:rsid w:val="008F4F1A"/>
    <w:rsid w:val="008F4FA3"/>
    <w:rsid w:val="008F5316"/>
    <w:rsid w:val="008F54CA"/>
    <w:rsid w:val="008F5D54"/>
    <w:rsid w:val="008F624C"/>
    <w:rsid w:val="008F7420"/>
    <w:rsid w:val="008F7D96"/>
    <w:rsid w:val="008F7E05"/>
    <w:rsid w:val="0090194A"/>
    <w:rsid w:val="00901E88"/>
    <w:rsid w:val="009021F7"/>
    <w:rsid w:val="009027C4"/>
    <w:rsid w:val="00902C7F"/>
    <w:rsid w:val="00903CB5"/>
    <w:rsid w:val="00904228"/>
    <w:rsid w:val="00905024"/>
    <w:rsid w:val="009057D0"/>
    <w:rsid w:val="009057E6"/>
    <w:rsid w:val="00905B8C"/>
    <w:rsid w:val="00905F47"/>
    <w:rsid w:val="00906610"/>
    <w:rsid w:val="00906AB6"/>
    <w:rsid w:val="00906DE4"/>
    <w:rsid w:val="00907CD5"/>
    <w:rsid w:val="009102AC"/>
    <w:rsid w:val="00911873"/>
    <w:rsid w:val="00911A02"/>
    <w:rsid w:val="00911DA9"/>
    <w:rsid w:val="00912436"/>
    <w:rsid w:val="00912C2C"/>
    <w:rsid w:val="0091339A"/>
    <w:rsid w:val="009135C8"/>
    <w:rsid w:val="0091369A"/>
    <w:rsid w:val="00913CF5"/>
    <w:rsid w:val="0091463D"/>
    <w:rsid w:val="00914A2A"/>
    <w:rsid w:val="00915515"/>
    <w:rsid w:val="00915760"/>
    <w:rsid w:val="00915A19"/>
    <w:rsid w:val="00916213"/>
    <w:rsid w:val="00916396"/>
    <w:rsid w:val="00916890"/>
    <w:rsid w:val="00916BEB"/>
    <w:rsid w:val="00916D17"/>
    <w:rsid w:val="00916E81"/>
    <w:rsid w:val="00917EA1"/>
    <w:rsid w:val="00920BA5"/>
    <w:rsid w:val="0092102F"/>
    <w:rsid w:val="0092147B"/>
    <w:rsid w:val="009214F0"/>
    <w:rsid w:val="00921935"/>
    <w:rsid w:val="00921DF6"/>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454"/>
    <w:rsid w:val="00927C8C"/>
    <w:rsid w:val="00927C93"/>
    <w:rsid w:val="00930753"/>
    <w:rsid w:val="009310FB"/>
    <w:rsid w:val="009314BC"/>
    <w:rsid w:val="009314F9"/>
    <w:rsid w:val="00931AFA"/>
    <w:rsid w:val="00932012"/>
    <w:rsid w:val="00932641"/>
    <w:rsid w:val="0093301C"/>
    <w:rsid w:val="00933219"/>
    <w:rsid w:val="00933486"/>
    <w:rsid w:val="00933814"/>
    <w:rsid w:val="0093399D"/>
    <w:rsid w:val="00933E78"/>
    <w:rsid w:val="00933EA1"/>
    <w:rsid w:val="0093692B"/>
    <w:rsid w:val="00937475"/>
    <w:rsid w:val="0093755F"/>
    <w:rsid w:val="0093772D"/>
    <w:rsid w:val="009405DF"/>
    <w:rsid w:val="0094166C"/>
    <w:rsid w:val="009418D0"/>
    <w:rsid w:val="00941AB3"/>
    <w:rsid w:val="00941E9E"/>
    <w:rsid w:val="00941EE2"/>
    <w:rsid w:val="00941F34"/>
    <w:rsid w:val="0094231A"/>
    <w:rsid w:val="00942A2E"/>
    <w:rsid w:val="00942BD7"/>
    <w:rsid w:val="00942C93"/>
    <w:rsid w:val="009434D2"/>
    <w:rsid w:val="009435B8"/>
    <w:rsid w:val="0094441B"/>
    <w:rsid w:val="009449DC"/>
    <w:rsid w:val="0094582B"/>
    <w:rsid w:val="00945BF1"/>
    <w:rsid w:val="00946D9C"/>
    <w:rsid w:val="00946E4B"/>
    <w:rsid w:val="00946FC5"/>
    <w:rsid w:val="0094794D"/>
    <w:rsid w:val="009500D7"/>
    <w:rsid w:val="00950767"/>
    <w:rsid w:val="009508F8"/>
    <w:rsid w:val="00950A87"/>
    <w:rsid w:val="00950D43"/>
    <w:rsid w:val="00951331"/>
    <w:rsid w:val="00951589"/>
    <w:rsid w:val="00951599"/>
    <w:rsid w:val="00951BC1"/>
    <w:rsid w:val="00951F09"/>
    <w:rsid w:val="0095243B"/>
    <w:rsid w:val="00952485"/>
    <w:rsid w:val="009526A5"/>
    <w:rsid w:val="00952F8C"/>
    <w:rsid w:val="009533BC"/>
    <w:rsid w:val="009537C7"/>
    <w:rsid w:val="009537D0"/>
    <w:rsid w:val="00953BED"/>
    <w:rsid w:val="00953FB2"/>
    <w:rsid w:val="00954F67"/>
    <w:rsid w:val="009554B1"/>
    <w:rsid w:val="00955D65"/>
    <w:rsid w:val="00955FA7"/>
    <w:rsid w:val="00956105"/>
    <w:rsid w:val="009562BB"/>
    <w:rsid w:val="009566B6"/>
    <w:rsid w:val="00956D5F"/>
    <w:rsid w:val="00956E1A"/>
    <w:rsid w:val="00957099"/>
    <w:rsid w:val="009570FE"/>
    <w:rsid w:val="009574F5"/>
    <w:rsid w:val="00957C07"/>
    <w:rsid w:val="00957C26"/>
    <w:rsid w:val="00957C3F"/>
    <w:rsid w:val="00957D78"/>
    <w:rsid w:val="00957E69"/>
    <w:rsid w:val="00960698"/>
    <w:rsid w:val="0096070C"/>
    <w:rsid w:val="00960C30"/>
    <w:rsid w:val="00961290"/>
    <w:rsid w:val="00961519"/>
    <w:rsid w:val="009615F6"/>
    <w:rsid w:val="00961C27"/>
    <w:rsid w:val="00963732"/>
    <w:rsid w:val="00963B21"/>
    <w:rsid w:val="0096590F"/>
    <w:rsid w:val="00965AEA"/>
    <w:rsid w:val="00966200"/>
    <w:rsid w:val="00966356"/>
    <w:rsid w:val="009668A0"/>
    <w:rsid w:val="00966AB8"/>
    <w:rsid w:val="00966D89"/>
    <w:rsid w:val="00967624"/>
    <w:rsid w:val="00970E7F"/>
    <w:rsid w:val="009716D9"/>
    <w:rsid w:val="009726AC"/>
    <w:rsid w:val="009730D1"/>
    <w:rsid w:val="00973661"/>
    <w:rsid w:val="00973882"/>
    <w:rsid w:val="009740E5"/>
    <w:rsid w:val="009746A7"/>
    <w:rsid w:val="00974A7E"/>
    <w:rsid w:val="00974BE0"/>
    <w:rsid w:val="0097565D"/>
    <w:rsid w:val="009764D4"/>
    <w:rsid w:val="0097674C"/>
    <w:rsid w:val="009767BC"/>
    <w:rsid w:val="00976F5F"/>
    <w:rsid w:val="009773D4"/>
    <w:rsid w:val="00977D8E"/>
    <w:rsid w:val="0098067F"/>
    <w:rsid w:val="00980E13"/>
    <w:rsid w:val="009814C6"/>
    <w:rsid w:val="00981EB7"/>
    <w:rsid w:val="0098227B"/>
    <w:rsid w:val="00982411"/>
    <w:rsid w:val="00982427"/>
    <w:rsid w:val="00982C54"/>
    <w:rsid w:val="00982EC8"/>
    <w:rsid w:val="00982F8D"/>
    <w:rsid w:val="009835F1"/>
    <w:rsid w:val="00983B61"/>
    <w:rsid w:val="009844AB"/>
    <w:rsid w:val="00984684"/>
    <w:rsid w:val="0098474A"/>
    <w:rsid w:val="00984E15"/>
    <w:rsid w:val="00984E90"/>
    <w:rsid w:val="00985767"/>
    <w:rsid w:val="0098595A"/>
    <w:rsid w:val="00985DAC"/>
    <w:rsid w:val="00986427"/>
    <w:rsid w:val="009866BB"/>
    <w:rsid w:val="00987464"/>
    <w:rsid w:val="009874F4"/>
    <w:rsid w:val="00987FAB"/>
    <w:rsid w:val="00990159"/>
    <w:rsid w:val="00990475"/>
    <w:rsid w:val="009909E3"/>
    <w:rsid w:val="00990D98"/>
    <w:rsid w:val="00990E5C"/>
    <w:rsid w:val="009915C3"/>
    <w:rsid w:val="009915F1"/>
    <w:rsid w:val="0099172B"/>
    <w:rsid w:val="009917D1"/>
    <w:rsid w:val="00992C72"/>
    <w:rsid w:val="00993790"/>
    <w:rsid w:val="00993BE3"/>
    <w:rsid w:val="00994329"/>
    <w:rsid w:val="00994860"/>
    <w:rsid w:val="009948DD"/>
    <w:rsid w:val="0099522C"/>
    <w:rsid w:val="00996ECC"/>
    <w:rsid w:val="009974CF"/>
    <w:rsid w:val="009978B9"/>
    <w:rsid w:val="009A0323"/>
    <w:rsid w:val="009A0AEC"/>
    <w:rsid w:val="009A0BB6"/>
    <w:rsid w:val="009A0EAA"/>
    <w:rsid w:val="009A185E"/>
    <w:rsid w:val="009A1AAF"/>
    <w:rsid w:val="009A1E22"/>
    <w:rsid w:val="009A26F0"/>
    <w:rsid w:val="009A2AB1"/>
    <w:rsid w:val="009A2BB3"/>
    <w:rsid w:val="009A36D2"/>
    <w:rsid w:val="009A462E"/>
    <w:rsid w:val="009A48C9"/>
    <w:rsid w:val="009A490D"/>
    <w:rsid w:val="009A4EA3"/>
    <w:rsid w:val="009A514B"/>
    <w:rsid w:val="009A548C"/>
    <w:rsid w:val="009A5713"/>
    <w:rsid w:val="009A575D"/>
    <w:rsid w:val="009A57F4"/>
    <w:rsid w:val="009A6540"/>
    <w:rsid w:val="009A6B95"/>
    <w:rsid w:val="009A776D"/>
    <w:rsid w:val="009A7C89"/>
    <w:rsid w:val="009B052F"/>
    <w:rsid w:val="009B0C84"/>
    <w:rsid w:val="009B249F"/>
    <w:rsid w:val="009B251E"/>
    <w:rsid w:val="009B303B"/>
    <w:rsid w:val="009B34E8"/>
    <w:rsid w:val="009B36E3"/>
    <w:rsid w:val="009B5738"/>
    <w:rsid w:val="009B57F8"/>
    <w:rsid w:val="009B5E6C"/>
    <w:rsid w:val="009B68B6"/>
    <w:rsid w:val="009B70B3"/>
    <w:rsid w:val="009B7237"/>
    <w:rsid w:val="009B7589"/>
    <w:rsid w:val="009B75BA"/>
    <w:rsid w:val="009B7ABE"/>
    <w:rsid w:val="009B7C9C"/>
    <w:rsid w:val="009B7D75"/>
    <w:rsid w:val="009C0130"/>
    <w:rsid w:val="009C06AE"/>
    <w:rsid w:val="009C0B50"/>
    <w:rsid w:val="009C0EA5"/>
    <w:rsid w:val="009C1A98"/>
    <w:rsid w:val="009C1C19"/>
    <w:rsid w:val="009C1FAE"/>
    <w:rsid w:val="009C2CF9"/>
    <w:rsid w:val="009C3195"/>
    <w:rsid w:val="009C3656"/>
    <w:rsid w:val="009C3F0C"/>
    <w:rsid w:val="009C4A2C"/>
    <w:rsid w:val="009C5004"/>
    <w:rsid w:val="009C53E5"/>
    <w:rsid w:val="009C6267"/>
    <w:rsid w:val="009C6350"/>
    <w:rsid w:val="009C6970"/>
    <w:rsid w:val="009C6A0B"/>
    <w:rsid w:val="009C72E8"/>
    <w:rsid w:val="009C7770"/>
    <w:rsid w:val="009C7819"/>
    <w:rsid w:val="009C7A85"/>
    <w:rsid w:val="009D0050"/>
    <w:rsid w:val="009D0A4F"/>
    <w:rsid w:val="009D1A04"/>
    <w:rsid w:val="009D2027"/>
    <w:rsid w:val="009D2E39"/>
    <w:rsid w:val="009D3180"/>
    <w:rsid w:val="009D3515"/>
    <w:rsid w:val="009D3ABB"/>
    <w:rsid w:val="009D3AF0"/>
    <w:rsid w:val="009D42EF"/>
    <w:rsid w:val="009D4519"/>
    <w:rsid w:val="009D4771"/>
    <w:rsid w:val="009D47FB"/>
    <w:rsid w:val="009D4F71"/>
    <w:rsid w:val="009D55F2"/>
    <w:rsid w:val="009D5FBE"/>
    <w:rsid w:val="009D619B"/>
    <w:rsid w:val="009D6323"/>
    <w:rsid w:val="009D6644"/>
    <w:rsid w:val="009D6B0F"/>
    <w:rsid w:val="009D750E"/>
    <w:rsid w:val="009D784A"/>
    <w:rsid w:val="009D789C"/>
    <w:rsid w:val="009E00D0"/>
    <w:rsid w:val="009E057A"/>
    <w:rsid w:val="009E20E4"/>
    <w:rsid w:val="009E2CF4"/>
    <w:rsid w:val="009E3620"/>
    <w:rsid w:val="009E3876"/>
    <w:rsid w:val="009E3996"/>
    <w:rsid w:val="009E3CFC"/>
    <w:rsid w:val="009E46CA"/>
    <w:rsid w:val="009E4BAF"/>
    <w:rsid w:val="009E4DD1"/>
    <w:rsid w:val="009E53AB"/>
    <w:rsid w:val="009E6AFA"/>
    <w:rsid w:val="009E6FB5"/>
    <w:rsid w:val="009E70F0"/>
    <w:rsid w:val="009E71EA"/>
    <w:rsid w:val="009F0195"/>
    <w:rsid w:val="009F0E85"/>
    <w:rsid w:val="009F2237"/>
    <w:rsid w:val="009F2358"/>
    <w:rsid w:val="009F24FF"/>
    <w:rsid w:val="009F3466"/>
    <w:rsid w:val="009F35F8"/>
    <w:rsid w:val="009F40DE"/>
    <w:rsid w:val="009F4134"/>
    <w:rsid w:val="009F5A22"/>
    <w:rsid w:val="009F5F2F"/>
    <w:rsid w:val="009F7889"/>
    <w:rsid w:val="00A0003A"/>
    <w:rsid w:val="00A000FB"/>
    <w:rsid w:val="00A00319"/>
    <w:rsid w:val="00A0031E"/>
    <w:rsid w:val="00A005CA"/>
    <w:rsid w:val="00A00BC5"/>
    <w:rsid w:val="00A0108B"/>
    <w:rsid w:val="00A019D2"/>
    <w:rsid w:val="00A02057"/>
    <w:rsid w:val="00A022BD"/>
    <w:rsid w:val="00A024C1"/>
    <w:rsid w:val="00A02703"/>
    <w:rsid w:val="00A029D1"/>
    <w:rsid w:val="00A02B2D"/>
    <w:rsid w:val="00A02F80"/>
    <w:rsid w:val="00A03346"/>
    <w:rsid w:val="00A036D3"/>
    <w:rsid w:val="00A038B7"/>
    <w:rsid w:val="00A03FC2"/>
    <w:rsid w:val="00A03FC4"/>
    <w:rsid w:val="00A049C5"/>
    <w:rsid w:val="00A04EE1"/>
    <w:rsid w:val="00A04F52"/>
    <w:rsid w:val="00A0510E"/>
    <w:rsid w:val="00A05A56"/>
    <w:rsid w:val="00A05CF1"/>
    <w:rsid w:val="00A065E7"/>
    <w:rsid w:val="00A07151"/>
    <w:rsid w:val="00A07520"/>
    <w:rsid w:val="00A07882"/>
    <w:rsid w:val="00A10D6B"/>
    <w:rsid w:val="00A12C1D"/>
    <w:rsid w:val="00A12F30"/>
    <w:rsid w:val="00A130BF"/>
    <w:rsid w:val="00A147A5"/>
    <w:rsid w:val="00A14D5E"/>
    <w:rsid w:val="00A14D7F"/>
    <w:rsid w:val="00A14F93"/>
    <w:rsid w:val="00A17967"/>
    <w:rsid w:val="00A2002C"/>
    <w:rsid w:val="00A202E7"/>
    <w:rsid w:val="00A204E1"/>
    <w:rsid w:val="00A208C8"/>
    <w:rsid w:val="00A20C91"/>
    <w:rsid w:val="00A2133B"/>
    <w:rsid w:val="00A2166B"/>
    <w:rsid w:val="00A21EE9"/>
    <w:rsid w:val="00A244CF"/>
    <w:rsid w:val="00A254A4"/>
    <w:rsid w:val="00A25C83"/>
    <w:rsid w:val="00A26D60"/>
    <w:rsid w:val="00A27164"/>
    <w:rsid w:val="00A276E2"/>
    <w:rsid w:val="00A276FE"/>
    <w:rsid w:val="00A27713"/>
    <w:rsid w:val="00A30285"/>
    <w:rsid w:val="00A304B7"/>
    <w:rsid w:val="00A30AD3"/>
    <w:rsid w:val="00A32193"/>
    <w:rsid w:val="00A32357"/>
    <w:rsid w:val="00A32713"/>
    <w:rsid w:val="00A32C02"/>
    <w:rsid w:val="00A34B96"/>
    <w:rsid w:val="00A34F5E"/>
    <w:rsid w:val="00A35226"/>
    <w:rsid w:val="00A35C9A"/>
    <w:rsid w:val="00A35D78"/>
    <w:rsid w:val="00A35E21"/>
    <w:rsid w:val="00A36440"/>
    <w:rsid w:val="00A36BFA"/>
    <w:rsid w:val="00A36F04"/>
    <w:rsid w:val="00A3790D"/>
    <w:rsid w:val="00A37BD0"/>
    <w:rsid w:val="00A40773"/>
    <w:rsid w:val="00A40E7D"/>
    <w:rsid w:val="00A41A88"/>
    <w:rsid w:val="00A429DC"/>
    <w:rsid w:val="00A429F7"/>
    <w:rsid w:val="00A42B13"/>
    <w:rsid w:val="00A43059"/>
    <w:rsid w:val="00A43592"/>
    <w:rsid w:val="00A43BDD"/>
    <w:rsid w:val="00A43D95"/>
    <w:rsid w:val="00A449B3"/>
    <w:rsid w:val="00A453F8"/>
    <w:rsid w:val="00A45535"/>
    <w:rsid w:val="00A45C6B"/>
    <w:rsid w:val="00A46BCE"/>
    <w:rsid w:val="00A4708B"/>
    <w:rsid w:val="00A4750B"/>
    <w:rsid w:val="00A50DEF"/>
    <w:rsid w:val="00A5114A"/>
    <w:rsid w:val="00A52AA1"/>
    <w:rsid w:val="00A5319C"/>
    <w:rsid w:val="00A533F5"/>
    <w:rsid w:val="00A53BD0"/>
    <w:rsid w:val="00A53C06"/>
    <w:rsid w:val="00A53C21"/>
    <w:rsid w:val="00A541B6"/>
    <w:rsid w:val="00A542EA"/>
    <w:rsid w:val="00A54A10"/>
    <w:rsid w:val="00A54D0A"/>
    <w:rsid w:val="00A55015"/>
    <w:rsid w:val="00A5597C"/>
    <w:rsid w:val="00A56156"/>
    <w:rsid w:val="00A56296"/>
    <w:rsid w:val="00A56438"/>
    <w:rsid w:val="00A567E9"/>
    <w:rsid w:val="00A56A65"/>
    <w:rsid w:val="00A5700E"/>
    <w:rsid w:val="00A601F4"/>
    <w:rsid w:val="00A60550"/>
    <w:rsid w:val="00A60D3A"/>
    <w:rsid w:val="00A614A8"/>
    <w:rsid w:val="00A61935"/>
    <w:rsid w:val="00A61F6B"/>
    <w:rsid w:val="00A6239A"/>
    <w:rsid w:val="00A629C6"/>
    <w:rsid w:val="00A6314E"/>
    <w:rsid w:val="00A64064"/>
    <w:rsid w:val="00A64072"/>
    <w:rsid w:val="00A644D4"/>
    <w:rsid w:val="00A64902"/>
    <w:rsid w:val="00A65AD8"/>
    <w:rsid w:val="00A668C5"/>
    <w:rsid w:val="00A66991"/>
    <w:rsid w:val="00A67CB7"/>
    <w:rsid w:val="00A67CF8"/>
    <w:rsid w:val="00A67D97"/>
    <w:rsid w:val="00A70AA5"/>
    <w:rsid w:val="00A7112D"/>
    <w:rsid w:val="00A71705"/>
    <w:rsid w:val="00A71E1F"/>
    <w:rsid w:val="00A7289B"/>
    <w:rsid w:val="00A738D9"/>
    <w:rsid w:val="00A73ACB"/>
    <w:rsid w:val="00A73B5E"/>
    <w:rsid w:val="00A74260"/>
    <w:rsid w:val="00A7437F"/>
    <w:rsid w:val="00A74536"/>
    <w:rsid w:val="00A7494A"/>
    <w:rsid w:val="00A7496F"/>
    <w:rsid w:val="00A75655"/>
    <w:rsid w:val="00A76172"/>
    <w:rsid w:val="00A76D8D"/>
    <w:rsid w:val="00A77301"/>
    <w:rsid w:val="00A77AC5"/>
    <w:rsid w:val="00A8132D"/>
    <w:rsid w:val="00A821F7"/>
    <w:rsid w:val="00A829E5"/>
    <w:rsid w:val="00A82C25"/>
    <w:rsid w:val="00A83485"/>
    <w:rsid w:val="00A84056"/>
    <w:rsid w:val="00A84561"/>
    <w:rsid w:val="00A845C7"/>
    <w:rsid w:val="00A84C02"/>
    <w:rsid w:val="00A8615A"/>
    <w:rsid w:val="00A86271"/>
    <w:rsid w:val="00A862B7"/>
    <w:rsid w:val="00A865DB"/>
    <w:rsid w:val="00A866C4"/>
    <w:rsid w:val="00A867DA"/>
    <w:rsid w:val="00A8739C"/>
    <w:rsid w:val="00A87911"/>
    <w:rsid w:val="00A87C9E"/>
    <w:rsid w:val="00A9087E"/>
    <w:rsid w:val="00A90F57"/>
    <w:rsid w:val="00A91064"/>
    <w:rsid w:val="00A91A70"/>
    <w:rsid w:val="00A91BC3"/>
    <w:rsid w:val="00A92B54"/>
    <w:rsid w:val="00A93A62"/>
    <w:rsid w:val="00A94D47"/>
    <w:rsid w:val="00A953C1"/>
    <w:rsid w:val="00A95ED0"/>
    <w:rsid w:val="00A963CF"/>
    <w:rsid w:val="00A96801"/>
    <w:rsid w:val="00A968A1"/>
    <w:rsid w:val="00A9709B"/>
    <w:rsid w:val="00AA0F77"/>
    <w:rsid w:val="00AA1089"/>
    <w:rsid w:val="00AA1552"/>
    <w:rsid w:val="00AA15AF"/>
    <w:rsid w:val="00AA2112"/>
    <w:rsid w:val="00AA2AF8"/>
    <w:rsid w:val="00AA2BC2"/>
    <w:rsid w:val="00AA2E7E"/>
    <w:rsid w:val="00AA3070"/>
    <w:rsid w:val="00AA33D0"/>
    <w:rsid w:val="00AA5D03"/>
    <w:rsid w:val="00AA5EBF"/>
    <w:rsid w:val="00AA735C"/>
    <w:rsid w:val="00AA7C0B"/>
    <w:rsid w:val="00AA7DFB"/>
    <w:rsid w:val="00AB0447"/>
    <w:rsid w:val="00AB081D"/>
    <w:rsid w:val="00AB14C4"/>
    <w:rsid w:val="00AB16E2"/>
    <w:rsid w:val="00AB1986"/>
    <w:rsid w:val="00AB1BCD"/>
    <w:rsid w:val="00AB20E3"/>
    <w:rsid w:val="00AB2357"/>
    <w:rsid w:val="00AB2622"/>
    <w:rsid w:val="00AB2E9C"/>
    <w:rsid w:val="00AB38E9"/>
    <w:rsid w:val="00AB3916"/>
    <w:rsid w:val="00AB3A18"/>
    <w:rsid w:val="00AB4D0A"/>
    <w:rsid w:val="00AB4D44"/>
    <w:rsid w:val="00AB5094"/>
    <w:rsid w:val="00AB6B42"/>
    <w:rsid w:val="00AB6F4D"/>
    <w:rsid w:val="00AC085D"/>
    <w:rsid w:val="00AC0EAF"/>
    <w:rsid w:val="00AC1114"/>
    <w:rsid w:val="00AC1141"/>
    <w:rsid w:val="00AC1175"/>
    <w:rsid w:val="00AC133B"/>
    <w:rsid w:val="00AC21C0"/>
    <w:rsid w:val="00AC3387"/>
    <w:rsid w:val="00AC4683"/>
    <w:rsid w:val="00AC579C"/>
    <w:rsid w:val="00AC58D1"/>
    <w:rsid w:val="00AC5B2C"/>
    <w:rsid w:val="00AC64FD"/>
    <w:rsid w:val="00AC7437"/>
    <w:rsid w:val="00AC75C5"/>
    <w:rsid w:val="00AC771B"/>
    <w:rsid w:val="00AC7861"/>
    <w:rsid w:val="00AC7D85"/>
    <w:rsid w:val="00AC7EF3"/>
    <w:rsid w:val="00AD165C"/>
    <w:rsid w:val="00AD16A0"/>
    <w:rsid w:val="00AD1FB4"/>
    <w:rsid w:val="00AD216E"/>
    <w:rsid w:val="00AD21BF"/>
    <w:rsid w:val="00AD26C3"/>
    <w:rsid w:val="00AD3296"/>
    <w:rsid w:val="00AD336D"/>
    <w:rsid w:val="00AD4687"/>
    <w:rsid w:val="00AD486B"/>
    <w:rsid w:val="00AD5908"/>
    <w:rsid w:val="00AD6B6D"/>
    <w:rsid w:val="00AD6B81"/>
    <w:rsid w:val="00AD7139"/>
    <w:rsid w:val="00AE0325"/>
    <w:rsid w:val="00AE1A96"/>
    <w:rsid w:val="00AE1B76"/>
    <w:rsid w:val="00AE2276"/>
    <w:rsid w:val="00AE293B"/>
    <w:rsid w:val="00AE2F81"/>
    <w:rsid w:val="00AE2FE7"/>
    <w:rsid w:val="00AE3D74"/>
    <w:rsid w:val="00AE412C"/>
    <w:rsid w:val="00AE4753"/>
    <w:rsid w:val="00AE487E"/>
    <w:rsid w:val="00AE4B1F"/>
    <w:rsid w:val="00AE4C0A"/>
    <w:rsid w:val="00AE4C37"/>
    <w:rsid w:val="00AE54B6"/>
    <w:rsid w:val="00AE5FAD"/>
    <w:rsid w:val="00AE61F4"/>
    <w:rsid w:val="00AE6554"/>
    <w:rsid w:val="00AE6AAE"/>
    <w:rsid w:val="00AE7069"/>
    <w:rsid w:val="00AE70F1"/>
    <w:rsid w:val="00AE70FF"/>
    <w:rsid w:val="00AE7E89"/>
    <w:rsid w:val="00AF04CD"/>
    <w:rsid w:val="00AF07BF"/>
    <w:rsid w:val="00AF0824"/>
    <w:rsid w:val="00AF0B95"/>
    <w:rsid w:val="00AF0EE5"/>
    <w:rsid w:val="00AF1234"/>
    <w:rsid w:val="00AF184A"/>
    <w:rsid w:val="00AF2153"/>
    <w:rsid w:val="00AF2418"/>
    <w:rsid w:val="00AF24ED"/>
    <w:rsid w:val="00AF263D"/>
    <w:rsid w:val="00AF31D6"/>
    <w:rsid w:val="00AF3700"/>
    <w:rsid w:val="00AF3AC2"/>
    <w:rsid w:val="00AF3B98"/>
    <w:rsid w:val="00AF4083"/>
    <w:rsid w:val="00AF42C5"/>
    <w:rsid w:val="00AF4E67"/>
    <w:rsid w:val="00AF57A3"/>
    <w:rsid w:val="00AF5B4D"/>
    <w:rsid w:val="00AF5C73"/>
    <w:rsid w:val="00AF64CD"/>
    <w:rsid w:val="00AF67F8"/>
    <w:rsid w:val="00AF6AF9"/>
    <w:rsid w:val="00AF7FD4"/>
    <w:rsid w:val="00AF7FF7"/>
    <w:rsid w:val="00B00153"/>
    <w:rsid w:val="00B00D02"/>
    <w:rsid w:val="00B0141A"/>
    <w:rsid w:val="00B01714"/>
    <w:rsid w:val="00B01A0C"/>
    <w:rsid w:val="00B01C59"/>
    <w:rsid w:val="00B01EC4"/>
    <w:rsid w:val="00B022AB"/>
    <w:rsid w:val="00B03369"/>
    <w:rsid w:val="00B064A8"/>
    <w:rsid w:val="00B0695B"/>
    <w:rsid w:val="00B06965"/>
    <w:rsid w:val="00B07011"/>
    <w:rsid w:val="00B075C5"/>
    <w:rsid w:val="00B07BB0"/>
    <w:rsid w:val="00B109B5"/>
    <w:rsid w:val="00B10E81"/>
    <w:rsid w:val="00B112E1"/>
    <w:rsid w:val="00B117B8"/>
    <w:rsid w:val="00B119B4"/>
    <w:rsid w:val="00B12593"/>
    <w:rsid w:val="00B1310B"/>
    <w:rsid w:val="00B13A41"/>
    <w:rsid w:val="00B14161"/>
    <w:rsid w:val="00B14A1C"/>
    <w:rsid w:val="00B14B81"/>
    <w:rsid w:val="00B16523"/>
    <w:rsid w:val="00B1781B"/>
    <w:rsid w:val="00B17858"/>
    <w:rsid w:val="00B20090"/>
    <w:rsid w:val="00B207BD"/>
    <w:rsid w:val="00B20D00"/>
    <w:rsid w:val="00B21416"/>
    <w:rsid w:val="00B227A0"/>
    <w:rsid w:val="00B22C07"/>
    <w:rsid w:val="00B22C60"/>
    <w:rsid w:val="00B22D59"/>
    <w:rsid w:val="00B22D6E"/>
    <w:rsid w:val="00B22D85"/>
    <w:rsid w:val="00B23429"/>
    <w:rsid w:val="00B23D90"/>
    <w:rsid w:val="00B23EC2"/>
    <w:rsid w:val="00B2433A"/>
    <w:rsid w:val="00B24CB1"/>
    <w:rsid w:val="00B25814"/>
    <w:rsid w:val="00B25E62"/>
    <w:rsid w:val="00B264EA"/>
    <w:rsid w:val="00B269C2"/>
    <w:rsid w:val="00B26B7F"/>
    <w:rsid w:val="00B274A4"/>
    <w:rsid w:val="00B27671"/>
    <w:rsid w:val="00B27AFE"/>
    <w:rsid w:val="00B301C7"/>
    <w:rsid w:val="00B3055B"/>
    <w:rsid w:val="00B318C2"/>
    <w:rsid w:val="00B3284B"/>
    <w:rsid w:val="00B32972"/>
    <w:rsid w:val="00B32BF1"/>
    <w:rsid w:val="00B33891"/>
    <w:rsid w:val="00B33907"/>
    <w:rsid w:val="00B33E7B"/>
    <w:rsid w:val="00B341A8"/>
    <w:rsid w:val="00B34337"/>
    <w:rsid w:val="00B35559"/>
    <w:rsid w:val="00B3558F"/>
    <w:rsid w:val="00B355ED"/>
    <w:rsid w:val="00B35A80"/>
    <w:rsid w:val="00B36948"/>
    <w:rsid w:val="00B36BF1"/>
    <w:rsid w:val="00B36CEB"/>
    <w:rsid w:val="00B37523"/>
    <w:rsid w:val="00B3778B"/>
    <w:rsid w:val="00B40790"/>
    <w:rsid w:val="00B416EF"/>
    <w:rsid w:val="00B41DAD"/>
    <w:rsid w:val="00B42346"/>
    <w:rsid w:val="00B42875"/>
    <w:rsid w:val="00B42F5D"/>
    <w:rsid w:val="00B434C6"/>
    <w:rsid w:val="00B43D11"/>
    <w:rsid w:val="00B43F7F"/>
    <w:rsid w:val="00B44292"/>
    <w:rsid w:val="00B4430F"/>
    <w:rsid w:val="00B445B2"/>
    <w:rsid w:val="00B44A14"/>
    <w:rsid w:val="00B45B5A"/>
    <w:rsid w:val="00B460BA"/>
    <w:rsid w:val="00B4647A"/>
    <w:rsid w:val="00B467BB"/>
    <w:rsid w:val="00B46C15"/>
    <w:rsid w:val="00B46D74"/>
    <w:rsid w:val="00B4767C"/>
    <w:rsid w:val="00B479A9"/>
    <w:rsid w:val="00B479EA"/>
    <w:rsid w:val="00B47F93"/>
    <w:rsid w:val="00B50546"/>
    <w:rsid w:val="00B509CF"/>
    <w:rsid w:val="00B50AAF"/>
    <w:rsid w:val="00B51798"/>
    <w:rsid w:val="00B51EB0"/>
    <w:rsid w:val="00B52A63"/>
    <w:rsid w:val="00B53423"/>
    <w:rsid w:val="00B53900"/>
    <w:rsid w:val="00B5487E"/>
    <w:rsid w:val="00B54ACD"/>
    <w:rsid w:val="00B54BF4"/>
    <w:rsid w:val="00B55AE6"/>
    <w:rsid w:val="00B568EF"/>
    <w:rsid w:val="00B56ADF"/>
    <w:rsid w:val="00B56F34"/>
    <w:rsid w:val="00B5708C"/>
    <w:rsid w:val="00B5721D"/>
    <w:rsid w:val="00B57390"/>
    <w:rsid w:val="00B60369"/>
    <w:rsid w:val="00B61458"/>
    <w:rsid w:val="00B61D2A"/>
    <w:rsid w:val="00B62194"/>
    <w:rsid w:val="00B62258"/>
    <w:rsid w:val="00B6390A"/>
    <w:rsid w:val="00B63A52"/>
    <w:rsid w:val="00B63B44"/>
    <w:rsid w:val="00B6404E"/>
    <w:rsid w:val="00B6405D"/>
    <w:rsid w:val="00B6422D"/>
    <w:rsid w:val="00B6445B"/>
    <w:rsid w:val="00B6450A"/>
    <w:rsid w:val="00B64B11"/>
    <w:rsid w:val="00B65450"/>
    <w:rsid w:val="00B656EE"/>
    <w:rsid w:val="00B65DDB"/>
    <w:rsid w:val="00B66606"/>
    <w:rsid w:val="00B66F48"/>
    <w:rsid w:val="00B67875"/>
    <w:rsid w:val="00B70AB6"/>
    <w:rsid w:val="00B712CA"/>
    <w:rsid w:val="00B71E24"/>
    <w:rsid w:val="00B720A3"/>
    <w:rsid w:val="00B7317B"/>
    <w:rsid w:val="00B74018"/>
    <w:rsid w:val="00B74230"/>
    <w:rsid w:val="00B744BA"/>
    <w:rsid w:val="00B747DA"/>
    <w:rsid w:val="00B74B82"/>
    <w:rsid w:val="00B74DC6"/>
    <w:rsid w:val="00B75FCD"/>
    <w:rsid w:val="00B7659B"/>
    <w:rsid w:val="00B767B7"/>
    <w:rsid w:val="00B77D37"/>
    <w:rsid w:val="00B77F2F"/>
    <w:rsid w:val="00B80048"/>
    <w:rsid w:val="00B80333"/>
    <w:rsid w:val="00B80B2A"/>
    <w:rsid w:val="00B80C22"/>
    <w:rsid w:val="00B81ABB"/>
    <w:rsid w:val="00B81D85"/>
    <w:rsid w:val="00B81F3E"/>
    <w:rsid w:val="00B821CD"/>
    <w:rsid w:val="00B8281A"/>
    <w:rsid w:val="00B82A32"/>
    <w:rsid w:val="00B830C7"/>
    <w:rsid w:val="00B83384"/>
    <w:rsid w:val="00B839F2"/>
    <w:rsid w:val="00B84448"/>
    <w:rsid w:val="00B84D19"/>
    <w:rsid w:val="00B8518A"/>
    <w:rsid w:val="00B8680B"/>
    <w:rsid w:val="00B868C5"/>
    <w:rsid w:val="00B901BC"/>
    <w:rsid w:val="00B91638"/>
    <w:rsid w:val="00B91D03"/>
    <w:rsid w:val="00B920A0"/>
    <w:rsid w:val="00B92E3B"/>
    <w:rsid w:val="00B94CFB"/>
    <w:rsid w:val="00B95682"/>
    <w:rsid w:val="00B95853"/>
    <w:rsid w:val="00B96244"/>
    <w:rsid w:val="00B9661B"/>
    <w:rsid w:val="00B97602"/>
    <w:rsid w:val="00B977AE"/>
    <w:rsid w:val="00B97C51"/>
    <w:rsid w:val="00B97CBA"/>
    <w:rsid w:val="00BA01A9"/>
    <w:rsid w:val="00BA02B3"/>
    <w:rsid w:val="00BA0600"/>
    <w:rsid w:val="00BA07DD"/>
    <w:rsid w:val="00BA2573"/>
    <w:rsid w:val="00BA2F09"/>
    <w:rsid w:val="00BA3D14"/>
    <w:rsid w:val="00BA4018"/>
    <w:rsid w:val="00BA4160"/>
    <w:rsid w:val="00BA4F94"/>
    <w:rsid w:val="00BA5101"/>
    <w:rsid w:val="00BA51AE"/>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13AA"/>
    <w:rsid w:val="00BB21C0"/>
    <w:rsid w:val="00BB2C45"/>
    <w:rsid w:val="00BB46F3"/>
    <w:rsid w:val="00BB5839"/>
    <w:rsid w:val="00BB60BD"/>
    <w:rsid w:val="00BB60DB"/>
    <w:rsid w:val="00BB6324"/>
    <w:rsid w:val="00BB6414"/>
    <w:rsid w:val="00BB699F"/>
    <w:rsid w:val="00BB69A5"/>
    <w:rsid w:val="00BB7661"/>
    <w:rsid w:val="00BB7BAF"/>
    <w:rsid w:val="00BB7DE0"/>
    <w:rsid w:val="00BC02B7"/>
    <w:rsid w:val="00BC061F"/>
    <w:rsid w:val="00BC0F36"/>
    <w:rsid w:val="00BC1362"/>
    <w:rsid w:val="00BC23F7"/>
    <w:rsid w:val="00BC2BD7"/>
    <w:rsid w:val="00BC3B47"/>
    <w:rsid w:val="00BC417B"/>
    <w:rsid w:val="00BC4BCB"/>
    <w:rsid w:val="00BC5215"/>
    <w:rsid w:val="00BC5EFA"/>
    <w:rsid w:val="00BC6643"/>
    <w:rsid w:val="00BC73E0"/>
    <w:rsid w:val="00BD01F6"/>
    <w:rsid w:val="00BD02AE"/>
    <w:rsid w:val="00BD0710"/>
    <w:rsid w:val="00BD1758"/>
    <w:rsid w:val="00BD18D5"/>
    <w:rsid w:val="00BD1BFA"/>
    <w:rsid w:val="00BD3308"/>
    <w:rsid w:val="00BD3F96"/>
    <w:rsid w:val="00BD56F2"/>
    <w:rsid w:val="00BD64D2"/>
    <w:rsid w:val="00BE01EF"/>
    <w:rsid w:val="00BE03EF"/>
    <w:rsid w:val="00BE12B4"/>
    <w:rsid w:val="00BE161B"/>
    <w:rsid w:val="00BE1768"/>
    <w:rsid w:val="00BE17E6"/>
    <w:rsid w:val="00BE1823"/>
    <w:rsid w:val="00BE1AD0"/>
    <w:rsid w:val="00BE2164"/>
    <w:rsid w:val="00BE29FD"/>
    <w:rsid w:val="00BE327A"/>
    <w:rsid w:val="00BE3281"/>
    <w:rsid w:val="00BE3E27"/>
    <w:rsid w:val="00BE4500"/>
    <w:rsid w:val="00BE4F7A"/>
    <w:rsid w:val="00BE563C"/>
    <w:rsid w:val="00BE5A90"/>
    <w:rsid w:val="00BE603D"/>
    <w:rsid w:val="00BE694C"/>
    <w:rsid w:val="00BE6E4E"/>
    <w:rsid w:val="00BE6FD0"/>
    <w:rsid w:val="00BF1186"/>
    <w:rsid w:val="00BF3140"/>
    <w:rsid w:val="00BF42EB"/>
    <w:rsid w:val="00BF45A2"/>
    <w:rsid w:val="00BF4A14"/>
    <w:rsid w:val="00BF51C0"/>
    <w:rsid w:val="00BF5359"/>
    <w:rsid w:val="00BF53EF"/>
    <w:rsid w:val="00BF567D"/>
    <w:rsid w:val="00BF646D"/>
    <w:rsid w:val="00BF65BB"/>
    <w:rsid w:val="00BF6756"/>
    <w:rsid w:val="00BF68F6"/>
    <w:rsid w:val="00BF7C82"/>
    <w:rsid w:val="00C02C0C"/>
    <w:rsid w:val="00C03B4C"/>
    <w:rsid w:val="00C04E68"/>
    <w:rsid w:val="00C054CE"/>
    <w:rsid w:val="00C06229"/>
    <w:rsid w:val="00C10104"/>
    <w:rsid w:val="00C104C7"/>
    <w:rsid w:val="00C10809"/>
    <w:rsid w:val="00C11793"/>
    <w:rsid w:val="00C1228E"/>
    <w:rsid w:val="00C131B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FD"/>
    <w:rsid w:val="00C214C6"/>
    <w:rsid w:val="00C217F6"/>
    <w:rsid w:val="00C22D3E"/>
    <w:rsid w:val="00C2336F"/>
    <w:rsid w:val="00C238D4"/>
    <w:rsid w:val="00C23E8B"/>
    <w:rsid w:val="00C24B85"/>
    <w:rsid w:val="00C24D2C"/>
    <w:rsid w:val="00C2527F"/>
    <w:rsid w:val="00C26A4D"/>
    <w:rsid w:val="00C272C3"/>
    <w:rsid w:val="00C275E1"/>
    <w:rsid w:val="00C27AEE"/>
    <w:rsid w:val="00C27CA4"/>
    <w:rsid w:val="00C30A85"/>
    <w:rsid w:val="00C30B6A"/>
    <w:rsid w:val="00C30C53"/>
    <w:rsid w:val="00C31187"/>
    <w:rsid w:val="00C31F3D"/>
    <w:rsid w:val="00C32FFF"/>
    <w:rsid w:val="00C33132"/>
    <w:rsid w:val="00C333F6"/>
    <w:rsid w:val="00C33443"/>
    <w:rsid w:val="00C337C0"/>
    <w:rsid w:val="00C33903"/>
    <w:rsid w:val="00C34BD8"/>
    <w:rsid w:val="00C35DA9"/>
    <w:rsid w:val="00C36380"/>
    <w:rsid w:val="00C36950"/>
    <w:rsid w:val="00C36AB7"/>
    <w:rsid w:val="00C36B66"/>
    <w:rsid w:val="00C36BBF"/>
    <w:rsid w:val="00C37BA6"/>
    <w:rsid w:val="00C37FE0"/>
    <w:rsid w:val="00C40409"/>
    <w:rsid w:val="00C404AB"/>
    <w:rsid w:val="00C404C0"/>
    <w:rsid w:val="00C4074E"/>
    <w:rsid w:val="00C40CA1"/>
    <w:rsid w:val="00C40FE4"/>
    <w:rsid w:val="00C41631"/>
    <w:rsid w:val="00C41795"/>
    <w:rsid w:val="00C4196A"/>
    <w:rsid w:val="00C41E2B"/>
    <w:rsid w:val="00C42B37"/>
    <w:rsid w:val="00C448CD"/>
    <w:rsid w:val="00C44B76"/>
    <w:rsid w:val="00C459A4"/>
    <w:rsid w:val="00C4685D"/>
    <w:rsid w:val="00C46AAA"/>
    <w:rsid w:val="00C46CE1"/>
    <w:rsid w:val="00C47002"/>
    <w:rsid w:val="00C5144D"/>
    <w:rsid w:val="00C51AD7"/>
    <w:rsid w:val="00C51EA2"/>
    <w:rsid w:val="00C520B6"/>
    <w:rsid w:val="00C522B5"/>
    <w:rsid w:val="00C52421"/>
    <w:rsid w:val="00C52B68"/>
    <w:rsid w:val="00C533D7"/>
    <w:rsid w:val="00C5368D"/>
    <w:rsid w:val="00C5382D"/>
    <w:rsid w:val="00C53DA5"/>
    <w:rsid w:val="00C541F9"/>
    <w:rsid w:val="00C5499D"/>
    <w:rsid w:val="00C54D86"/>
    <w:rsid w:val="00C54EF1"/>
    <w:rsid w:val="00C54F2D"/>
    <w:rsid w:val="00C558D0"/>
    <w:rsid w:val="00C56080"/>
    <w:rsid w:val="00C564F3"/>
    <w:rsid w:val="00C56A9D"/>
    <w:rsid w:val="00C6009B"/>
    <w:rsid w:val="00C60BD0"/>
    <w:rsid w:val="00C60E55"/>
    <w:rsid w:val="00C61141"/>
    <w:rsid w:val="00C61F51"/>
    <w:rsid w:val="00C61FD2"/>
    <w:rsid w:val="00C624F0"/>
    <w:rsid w:val="00C62BAF"/>
    <w:rsid w:val="00C63D5D"/>
    <w:rsid w:val="00C646E5"/>
    <w:rsid w:val="00C6470E"/>
    <w:rsid w:val="00C64EA1"/>
    <w:rsid w:val="00C657A5"/>
    <w:rsid w:val="00C66393"/>
    <w:rsid w:val="00C66A0C"/>
    <w:rsid w:val="00C671A4"/>
    <w:rsid w:val="00C67415"/>
    <w:rsid w:val="00C67B7E"/>
    <w:rsid w:val="00C70911"/>
    <w:rsid w:val="00C709CC"/>
    <w:rsid w:val="00C70DC7"/>
    <w:rsid w:val="00C716DB"/>
    <w:rsid w:val="00C7175B"/>
    <w:rsid w:val="00C71901"/>
    <w:rsid w:val="00C72D05"/>
    <w:rsid w:val="00C72D87"/>
    <w:rsid w:val="00C72DAD"/>
    <w:rsid w:val="00C72E6C"/>
    <w:rsid w:val="00C74335"/>
    <w:rsid w:val="00C74BBA"/>
    <w:rsid w:val="00C74FFC"/>
    <w:rsid w:val="00C7537A"/>
    <w:rsid w:val="00C75C91"/>
    <w:rsid w:val="00C75F23"/>
    <w:rsid w:val="00C7625F"/>
    <w:rsid w:val="00C80718"/>
    <w:rsid w:val="00C81566"/>
    <w:rsid w:val="00C8164A"/>
    <w:rsid w:val="00C817F8"/>
    <w:rsid w:val="00C81924"/>
    <w:rsid w:val="00C8197D"/>
    <w:rsid w:val="00C81A7D"/>
    <w:rsid w:val="00C81FBF"/>
    <w:rsid w:val="00C82228"/>
    <w:rsid w:val="00C82281"/>
    <w:rsid w:val="00C833A6"/>
    <w:rsid w:val="00C840C5"/>
    <w:rsid w:val="00C84423"/>
    <w:rsid w:val="00C84977"/>
    <w:rsid w:val="00C85C22"/>
    <w:rsid w:val="00C85FB9"/>
    <w:rsid w:val="00C862E1"/>
    <w:rsid w:val="00C864D8"/>
    <w:rsid w:val="00C8663E"/>
    <w:rsid w:val="00C8733F"/>
    <w:rsid w:val="00C8768E"/>
    <w:rsid w:val="00C8786C"/>
    <w:rsid w:val="00C8793A"/>
    <w:rsid w:val="00C879CA"/>
    <w:rsid w:val="00C90335"/>
    <w:rsid w:val="00C9071E"/>
    <w:rsid w:val="00C90784"/>
    <w:rsid w:val="00C92D33"/>
    <w:rsid w:val="00C93517"/>
    <w:rsid w:val="00C93815"/>
    <w:rsid w:val="00C946CB"/>
    <w:rsid w:val="00C94896"/>
    <w:rsid w:val="00C94BFE"/>
    <w:rsid w:val="00C95C80"/>
    <w:rsid w:val="00C96518"/>
    <w:rsid w:val="00C97455"/>
    <w:rsid w:val="00CA0146"/>
    <w:rsid w:val="00CA023A"/>
    <w:rsid w:val="00CA0566"/>
    <w:rsid w:val="00CA1453"/>
    <w:rsid w:val="00CA179A"/>
    <w:rsid w:val="00CA293E"/>
    <w:rsid w:val="00CA3E0A"/>
    <w:rsid w:val="00CA50F4"/>
    <w:rsid w:val="00CA51B8"/>
    <w:rsid w:val="00CA556B"/>
    <w:rsid w:val="00CA5938"/>
    <w:rsid w:val="00CA651A"/>
    <w:rsid w:val="00CA715A"/>
    <w:rsid w:val="00CA7708"/>
    <w:rsid w:val="00CA785B"/>
    <w:rsid w:val="00CA7CCA"/>
    <w:rsid w:val="00CB0143"/>
    <w:rsid w:val="00CB0364"/>
    <w:rsid w:val="00CB043F"/>
    <w:rsid w:val="00CB0C39"/>
    <w:rsid w:val="00CB13B4"/>
    <w:rsid w:val="00CB2063"/>
    <w:rsid w:val="00CB365E"/>
    <w:rsid w:val="00CB388D"/>
    <w:rsid w:val="00CB47DC"/>
    <w:rsid w:val="00CB55F0"/>
    <w:rsid w:val="00CB5A11"/>
    <w:rsid w:val="00CB60F4"/>
    <w:rsid w:val="00CB629E"/>
    <w:rsid w:val="00CB66DE"/>
    <w:rsid w:val="00CB6798"/>
    <w:rsid w:val="00CB6B54"/>
    <w:rsid w:val="00CB6D70"/>
    <w:rsid w:val="00CB758D"/>
    <w:rsid w:val="00CB7647"/>
    <w:rsid w:val="00CC00D6"/>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5D4"/>
    <w:rsid w:val="00CD1DE5"/>
    <w:rsid w:val="00CD2759"/>
    <w:rsid w:val="00CD328E"/>
    <w:rsid w:val="00CD32B5"/>
    <w:rsid w:val="00CD3615"/>
    <w:rsid w:val="00CD4A57"/>
    <w:rsid w:val="00CD5310"/>
    <w:rsid w:val="00CD557B"/>
    <w:rsid w:val="00CD596C"/>
    <w:rsid w:val="00CD5F70"/>
    <w:rsid w:val="00CD6D70"/>
    <w:rsid w:val="00CD70F9"/>
    <w:rsid w:val="00CD71F1"/>
    <w:rsid w:val="00CD7C75"/>
    <w:rsid w:val="00CE0423"/>
    <w:rsid w:val="00CE0AE0"/>
    <w:rsid w:val="00CE1F5E"/>
    <w:rsid w:val="00CE27FB"/>
    <w:rsid w:val="00CE2F5B"/>
    <w:rsid w:val="00CE334E"/>
    <w:rsid w:val="00CE3A76"/>
    <w:rsid w:val="00CE4E76"/>
    <w:rsid w:val="00CE5314"/>
    <w:rsid w:val="00CE555A"/>
    <w:rsid w:val="00CE5B4F"/>
    <w:rsid w:val="00CE5C7D"/>
    <w:rsid w:val="00CE5F1E"/>
    <w:rsid w:val="00CE660D"/>
    <w:rsid w:val="00CE6A03"/>
    <w:rsid w:val="00CE6D32"/>
    <w:rsid w:val="00CE750D"/>
    <w:rsid w:val="00CE7C35"/>
    <w:rsid w:val="00CF0212"/>
    <w:rsid w:val="00CF0653"/>
    <w:rsid w:val="00CF106B"/>
    <w:rsid w:val="00CF10D3"/>
    <w:rsid w:val="00CF147E"/>
    <w:rsid w:val="00CF302A"/>
    <w:rsid w:val="00CF33AB"/>
    <w:rsid w:val="00CF3609"/>
    <w:rsid w:val="00CF3922"/>
    <w:rsid w:val="00CF39F6"/>
    <w:rsid w:val="00CF3DBC"/>
    <w:rsid w:val="00CF4A3D"/>
    <w:rsid w:val="00CF4D03"/>
    <w:rsid w:val="00CF4E6B"/>
    <w:rsid w:val="00CF6066"/>
    <w:rsid w:val="00CF6700"/>
    <w:rsid w:val="00CF6C34"/>
    <w:rsid w:val="00CF7383"/>
    <w:rsid w:val="00CF7420"/>
    <w:rsid w:val="00CF7639"/>
    <w:rsid w:val="00CF7DBA"/>
    <w:rsid w:val="00D007FB"/>
    <w:rsid w:val="00D00858"/>
    <w:rsid w:val="00D00C60"/>
    <w:rsid w:val="00D01BF7"/>
    <w:rsid w:val="00D01CD8"/>
    <w:rsid w:val="00D02B7D"/>
    <w:rsid w:val="00D0371C"/>
    <w:rsid w:val="00D03C11"/>
    <w:rsid w:val="00D03C51"/>
    <w:rsid w:val="00D03FE8"/>
    <w:rsid w:val="00D03FF6"/>
    <w:rsid w:val="00D043C0"/>
    <w:rsid w:val="00D045A4"/>
    <w:rsid w:val="00D049EE"/>
    <w:rsid w:val="00D04B78"/>
    <w:rsid w:val="00D04BEF"/>
    <w:rsid w:val="00D05740"/>
    <w:rsid w:val="00D05AE6"/>
    <w:rsid w:val="00D061FB"/>
    <w:rsid w:val="00D06370"/>
    <w:rsid w:val="00D069C6"/>
    <w:rsid w:val="00D06AE9"/>
    <w:rsid w:val="00D0700E"/>
    <w:rsid w:val="00D07857"/>
    <w:rsid w:val="00D10700"/>
    <w:rsid w:val="00D10D23"/>
    <w:rsid w:val="00D11129"/>
    <w:rsid w:val="00D114D0"/>
    <w:rsid w:val="00D126E2"/>
    <w:rsid w:val="00D12D37"/>
    <w:rsid w:val="00D14015"/>
    <w:rsid w:val="00D1430A"/>
    <w:rsid w:val="00D145F0"/>
    <w:rsid w:val="00D14A29"/>
    <w:rsid w:val="00D14C44"/>
    <w:rsid w:val="00D15384"/>
    <w:rsid w:val="00D15F4F"/>
    <w:rsid w:val="00D164B4"/>
    <w:rsid w:val="00D16626"/>
    <w:rsid w:val="00D16B95"/>
    <w:rsid w:val="00D16C37"/>
    <w:rsid w:val="00D177EC"/>
    <w:rsid w:val="00D20171"/>
    <w:rsid w:val="00D2026D"/>
    <w:rsid w:val="00D2101A"/>
    <w:rsid w:val="00D21B03"/>
    <w:rsid w:val="00D21E73"/>
    <w:rsid w:val="00D21F23"/>
    <w:rsid w:val="00D228A0"/>
    <w:rsid w:val="00D228AE"/>
    <w:rsid w:val="00D23396"/>
    <w:rsid w:val="00D23523"/>
    <w:rsid w:val="00D236D1"/>
    <w:rsid w:val="00D2440C"/>
    <w:rsid w:val="00D24CFA"/>
    <w:rsid w:val="00D25BDF"/>
    <w:rsid w:val="00D260ED"/>
    <w:rsid w:val="00D273C2"/>
    <w:rsid w:val="00D27510"/>
    <w:rsid w:val="00D27B69"/>
    <w:rsid w:val="00D3026A"/>
    <w:rsid w:val="00D305EE"/>
    <w:rsid w:val="00D30CBB"/>
    <w:rsid w:val="00D31869"/>
    <w:rsid w:val="00D32AA6"/>
    <w:rsid w:val="00D332ED"/>
    <w:rsid w:val="00D34674"/>
    <w:rsid w:val="00D34D2C"/>
    <w:rsid w:val="00D362B7"/>
    <w:rsid w:val="00D376B9"/>
    <w:rsid w:val="00D37B3F"/>
    <w:rsid w:val="00D37E9A"/>
    <w:rsid w:val="00D401F6"/>
    <w:rsid w:val="00D40784"/>
    <w:rsid w:val="00D408B9"/>
    <w:rsid w:val="00D41130"/>
    <w:rsid w:val="00D41234"/>
    <w:rsid w:val="00D41516"/>
    <w:rsid w:val="00D4200B"/>
    <w:rsid w:val="00D421D0"/>
    <w:rsid w:val="00D43597"/>
    <w:rsid w:val="00D4381E"/>
    <w:rsid w:val="00D44827"/>
    <w:rsid w:val="00D44AB7"/>
    <w:rsid w:val="00D44F2E"/>
    <w:rsid w:val="00D454CA"/>
    <w:rsid w:val="00D457ED"/>
    <w:rsid w:val="00D47655"/>
    <w:rsid w:val="00D50B02"/>
    <w:rsid w:val="00D513B0"/>
    <w:rsid w:val="00D51F5F"/>
    <w:rsid w:val="00D53DE4"/>
    <w:rsid w:val="00D53E09"/>
    <w:rsid w:val="00D55108"/>
    <w:rsid w:val="00D55B5A"/>
    <w:rsid w:val="00D56C90"/>
    <w:rsid w:val="00D6091F"/>
    <w:rsid w:val="00D60E8D"/>
    <w:rsid w:val="00D61309"/>
    <w:rsid w:val="00D6147E"/>
    <w:rsid w:val="00D614CE"/>
    <w:rsid w:val="00D6226E"/>
    <w:rsid w:val="00D625DC"/>
    <w:rsid w:val="00D628C9"/>
    <w:rsid w:val="00D628F3"/>
    <w:rsid w:val="00D62DC9"/>
    <w:rsid w:val="00D62F1D"/>
    <w:rsid w:val="00D63865"/>
    <w:rsid w:val="00D64678"/>
    <w:rsid w:val="00D65243"/>
    <w:rsid w:val="00D65AA6"/>
    <w:rsid w:val="00D65D7D"/>
    <w:rsid w:val="00D660ED"/>
    <w:rsid w:val="00D6684F"/>
    <w:rsid w:val="00D67DD8"/>
    <w:rsid w:val="00D67F31"/>
    <w:rsid w:val="00D70064"/>
    <w:rsid w:val="00D7021F"/>
    <w:rsid w:val="00D714F3"/>
    <w:rsid w:val="00D72B9E"/>
    <w:rsid w:val="00D741B3"/>
    <w:rsid w:val="00D7494E"/>
    <w:rsid w:val="00D74A06"/>
    <w:rsid w:val="00D75284"/>
    <w:rsid w:val="00D756AE"/>
    <w:rsid w:val="00D7616E"/>
    <w:rsid w:val="00D76886"/>
    <w:rsid w:val="00D76991"/>
    <w:rsid w:val="00D77235"/>
    <w:rsid w:val="00D77E36"/>
    <w:rsid w:val="00D77E92"/>
    <w:rsid w:val="00D8074A"/>
    <w:rsid w:val="00D80BFD"/>
    <w:rsid w:val="00D80C0A"/>
    <w:rsid w:val="00D80DB4"/>
    <w:rsid w:val="00D8134B"/>
    <w:rsid w:val="00D829CF"/>
    <w:rsid w:val="00D82ABE"/>
    <w:rsid w:val="00D82D2F"/>
    <w:rsid w:val="00D82DA4"/>
    <w:rsid w:val="00D82E14"/>
    <w:rsid w:val="00D82E75"/>
    <w:rsid w:val="00D854C7"/>
    <w:rsid w:val="00D85D7E"/>
    <w:rsid w:val="00D86042"/>
    <w:rsid w:val="00D8610F"/>
    <w:rsid w:val="00D861BE"/>
    <w:rsid w:val="00D86C4D"/>
    <w:rsid w:val="00D870ED"/>
    <w:rsid w:val="00D87D31"/>
    <w:rsid w:val="00D901C2"/>
    <w:rsid w:val="00D90BF3"/>
    <w:rsid w:val="00D90E4A"/>
    <w:rsid w:val="00D91D85"/>
    <w:rsid w:val="00D91FAB"/>
    <w:rsid w:val="00D92480"/>
    <w:rsid w:val="00D92F41"/>
    <w:rsid w:val="00D9370C"/>
    <w:rsid w:val="00D93CBE"/>
    <w:rsid w:val="00D942E2"/>
    <w:rsid w:val="00D944CB"/>
    <w:rsid w:val="00D94B12"/>
    <w:rsid w:val="00D95520"/>
    <w:rsid w:val="00D96A81"/>
    <w:rsid w:val="00D96CA8"/>
    <w:rsid w:val="00D96DD9"/>
    <w:rsid w:val="00D972B4"/>
    <w:rsid w:val="00D973B4"/>
    <w:rsid w:val="00D97F49"/>
    <w:rsid w:val="00DA0202"/>
    <w:rsid w:val="00DA0594"/>
    <w:rsid w:val="00DA17BC"/>
    <w:rsid w:val="00DA28B2"/>
    <w:rsid w:val="00DA2ABB"/>
    <w:rsid w:val="00DA39E4"/>
    <w:rsid w:val="00DA3C07"/>
    <w:rsid w:val="00DA41E7"/>
    <w:rsid w:val="00DA4E20"/>
    <w:rsid w:val="00DA4F8E"/>
    <w:rsid w:val="00DA574F"/>
    <w:rsid w:val="00DA5A4C"/>
    <w:rsid w:val="00DA61B6"/>
    <w:rsid w:val="00DA6212"/>
    <w:rsid w:val="00DA67F1"/>
    <w:rsid w:val="00DA69AA"/>
    <w:rsid w:val="00DA71A6"/>
    <w:rsid w:val="00DA7EB3"/>
    <w:rsid w:val="00DB0492"/>
    <w:rsid w:val="00DB187F"/>
    <w:rsid w:val="00DB24B0"/>
    <w:rsid w:val="00DB2BE4"/>
    <w:rsid w:val="00DB351F"/>
    <w:rsid w:val="00DB3738"/>
    <w:rsid w:val="00DB40D0"/>
    <w:rsid w:val="00DB463A"/>
    <w:rsid w:val="00DB48DF"/>
    <w:rsid w:val="00DB4B22"/>
    <w:rsid w:val="00DB5102"/>
    <w:rsid w:val="00DB5172"/>
    <w:rsid w:val="00DB5313"/>
    <w:rsid w:val="00DB5449"/>
    <w:rsid w:val="00DB599F"/>
    <w:rsid w:val="00DB5D04"/>
    <w:rsid w:val="00DB5FAC"/>
    <w:rsid w:val="00DB6789"/>
    <w:rsid w:val="00DB691D"/>
    <w:rsid w:val="00DB6A9E"/>
    <w:rsid w:val="00DB6D27"/>
    <w:rsid w:val="00DB7576"/>
    <w:rsid w:val="00DC1CE5"/>
    <w:rsid w:val="00DC391B"/>
    <w:rsid w:val="00DC452C"/>
    <w:rsid w:val="00DC4ECE"/>
    <w:rsid w:val="00DC59B7"/>
    <w:rsid w:val="00DC5E78"/>
    <w:rsid w:val="00DC611F"/>
    <w:rsid w:val="00DC61C8"/>
    <w:rsid w:val="00DC67F7"/>
    <w:rsid w:val="00DC6C51"/>
    <w:rsid w:val="00DC6E91"/>
    <w:rsid w:val="00DC7135"/>
    <w:rsid w:val="00DD0257"/>
    <w:rsid w:val="00DD05AB"/>
    <w:rsid w:val="00DD0944"/>
    <w:rsid w:val="00DD158F"/>
    <w:rsid w:val="00DD18F6"/>
    <w:rsid w:val="00DD1ACA"/>
    <w:rsid w:val="00DD2370"/>
    <w:rsid w:val="00DD2832"/>
    <w:rsid w:val="00DD2B77"/>
    <w:rsid w:val="00DD4136"/>
    <w:rsid w:val="00DD4D34"/>
    <w:rsid w:val="00DD559E"/>
    <w:rsid w:val="00DD68D7"/>
    <w:rsid w:val="00DD72EA"/>
    <w:rsid w:val="00DD770C"/>
    <w:rsid w:val="00DE068A"/>
    <w:rsid w:val="00DE12AF"/>
    <w:rsid w:val="00DE131B"/>
    <w:rsid w:val="00DE15C0"/>
    <w:rsid w:val="00DE1B2F"/>
    <w:rsid w:val="00DE1C33"/>
    <w:rsid w:val="00DE2AF9"/>
    <w:rsid w:val="00DE2FDD"/>
    <w:rsid w:val="00DE38C8"/>
    <w:rsid w:val="00DE4C08"/>
    <w:rsid w:val="00DE53AA"/>
    <w:rsid w:val="00DE550D"/>
    <w:rsid w:val="00DE5570"/>
    <w:rsid w:val="00DE598A"/>
    <w:rsid w:val="00DE61B5"/>
    <w:rsid w:val="00DE7226"/>
    <w:rsid w:val="00DE7A05"/>
    <w:rsid w:val="00DF00CB"/>
    <w:rsid w:val="00DF05E4"/>
    <w:rsid w:val="00DF0998"/>
    <w:rsid w:val="00DF1362"/>
    <w:rsid w:val="00DF168D"/>
    <w:rsid w:val="00DF1E48"/>
    <w:rsid w:val="00DF22D5"/>
    <w:rsid w:val="00DF317D"/>
    <w:rsid w:val="00DF339B"/>
    <w:rsid w:val="00DF37DD"/>
    <w:rsid w:val="00DF51AC"/>
    <w:rsid w:val="00DF5277"/>
    <w:rsid w:val="00DF52B9"/>
    <w:rsid w:val="00DF5581"/>
    <w:rsid w:val="00DF5834"/>
    <w:rsid w:val="00DF6230"/>
    <w:rsid w:val="00DF6312"/>
    <w:rsid w:val="00DF66BD"/>
    <w:rsid w:val="00DF6D86"/>
    <w:rsid w:val="00DF6E87"/>
    <w:rsid w:val="00DF71B3"/>
    <w:rsid w:val="00DF7911"/>
    <w:rsid w:val="00E007B8"/>
    <w:rsid w:val="00E0118B"/>
    <w:rsid w:val="00E01431"/>
    <w:rsid w:val="00E0167A"/>
    <w:rsid w:val="00E01D0D"/>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4B5"/>
    <w:rsid w:val="00E10C66"/>
    <w:rsid w:val="00E11AD6"/>
    <w:rsid w:val="00E12CC6"/>
    <w:rsid w:val="00E13392"/>
    <w:rsid w:val="00E134C2"/>
    <w:rsid w:val="00E13D40"/>
    <w:rsid w:val="00E1584B"/>
    <w:rsid w:val="00E15990"/>
    <w:rsid w:val="00E163D8"/>
    <w:rsid w:val="00E1663F"/>
    <w:rsid w:val="00E16ADE"/>
    <w:rsid w:val="00E16CFB"/>
    <w:rsid w:val="00E1704F"/>
    <w:rsid w:val="00E178F0"/>
    <w:rsid w:val="00E17A73"/>
    <w:rsid w:val="00E17BB3"/>
    <w:rsid w:val="00E203D9"/>
    <w:rsid w:val="00E2089F"/>
    <w:rsid w:val="00E212CE"/>
    <w:rsid w:val="00E21874"/>
    <w:rsid w:val="00E21AF9"/>
    <w:rsid w:val="00E21C1F"/>
    <w:rsid w:val="00E220AC"/>
    <w:rsid w:val="00E23C1C"/>
    <w:rsid w:val="00E24225"/>
    <w:rsid w:val="00E2428D"/>
    <w:rsid w:val="00E24B37"/>
    <w:rsid w:val="00E24EE6"/>
    <w:rsid w:val="00E25282"/>
    <w:rsid w:val="00E2532D"/>
    <w:rsid w:val="00E255E6"/>
    <w:rsid w:val="00E256CB"/>
    <w:rsid w:val="00E2607E"/>
    <w:rsid w:val="00E267FD"/>
    <w:rsid w:val="00E26A6E"/>
    <w:rsid w:val="00E27468"/>
    <w:rsid w:val="00E27514"/>
    <w:rsid w:val="00E27705"/>
    <w:rsid w:val="00E27FA5"/>
    <w:rsid w:val="00E300C9"/>
    <w:rsid w:val="00E32EEB"/>
    <w:rsid w:val="00E33060"/>
    <w:rsid w:val="00E3312B"/>
    <w:rsid w:val="00E33AE3"/>
    <w:rsid w:val="00E341C7"/>
    <w:rsid w:val="00E34EDC"/>
    <w:rsid w:val="00E35EB0"/>
    <w:rsid w:val="00E3660D"/>
    <w:rsid w:val="00E37650"/>
    <w:rsid w:val="00E407B1"/>
    <w:rsid w:val="00E40AA6"/>
    <w:rsid w:val="00E41148"/>
    <w:rsid w:val="00E417FF"/>
    <w:rsid w:val="00E41885"/>
    <w:rsid w:val="00E41945"/>
    <w:rsid w:val="00E41996"/>
    <w:rsid w:val="00E4281D"/>
    <w:rsid w:val="00E42B5D"/>
    <w:rsid w:val="00E42BF6"/>
    <w:rsid w:val="00E42DB2"/>
    <w:rsid w:val="00E43950"/>
    <w:rsid w:val="00E4427A"/>
    <w:rsid w:val="00E46B1A"/>
    <w:rsid w:val="00E470A3"/>
    <w:rsid w:val="00E50D1C"/>
    <w:rsid w:val="00E51275"/>
    <w:rsid w:val="00E51804"/>
    <w:rsid w:val="00E51F5F"/>
    <w:rsid w:val="00E52637"/>
    <w:rsid w:val="00E528CB"/>
    <w:rsid w:val="00E540FD"/>
    <w:rsid w:val="00E54244"/>
    <w:rsid w:val="00E542CC"/>
    <w:rsid w:val="00E54619"/>
    <w:rsid w:val="00E54D05"/>
    <w:rsid w:val="00E55508"/>
    <w:rsid w:val="00E5659D"/>
    <w:rsid w:val="00E56B7D"/>
    <w:rsid w:val="00E5786E"/>
    <w:rsid w:val="00E57EC9"/>
    <w:rsid w:val="00E57F5A"/>
    <w:rsid w:val="00E60691"/>
    <w:rsid w:val="00E60A72"/>
    <w:rsid w:val="00E60EB2"/>
    <w:rsid w:val="00E61192"/>
    <w:rsid w:val="00E620AB"/>
    <w:rsid w:val="00E626EB"/>
    <w:rsid w:val="00E62B80"/>
    <w:rsid w:val="00E62C6C"/>
    <w:rsid w:val="00E63114"/>
    <w:rsid w:val="00E63B56"/>
    <w:rsid w:val="00E63D7D"/>
    <w:rsid w:val="00E63F05"/>
    <w:rsid w:val="00E6499B"/>
    <w:rsid w:val="00E64E32"/>
    <w:rsid w:val="00E650CB"/>
    <w:rsid w:val="00E658F1"/>
    <w:rsid w:val="00E65CEF"/>
    <w:rsid w:val="00E65D68"/>
    <w:rsid w:val="00E6740D"/>
    <w:rsid w:val="00E67FF1"/>
    <w:rsid w:val="00E70065"/>
    <w:rsid w:val="00E711B1"/>
    <w:rsid w:val="00E7283F"/>
    <w:rsid w:val="00E73068"/>
    <w:rsid w:val="00E73726"/>
    <w:rsid w:val="00E747A6"/>
    <w:rsid w:val="00E74D27"/>
    <w:rsid w:val="00E7546A"/>
    <w:rsid w:val="00E75696"/>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29"/>
    <w:rsid w:val="00E90961"/>
    <w:rsid w:val="00E9198A"/>
    <w:rsid w:val="00E925AE"/>
    <w:rsid w:val="00E92C62"/>
    <w:rsid w:val="00E92D9C"/>
    <w:rsid w:val="00E93DB3"/>
    <w:rsid w:val="00E94FCC"/>
    <w:rsid w:val="00E952A2"/>
    <w:rsid w:val="00E95428"/>
    <w:rsid w:val="00E977D8"/>
    <w:rsid w:val="00EA09E0"/>
    <w:rsid w:val="00EA0AC0"/>
    <w:rsid w:val="00EA28C4"/>
    <w:rsid w:val="00EA2E31"/>
    <w:rsid w:val="00EA2F3D"/>
    <w:rsid w:val="00EA3D60"/>
    <w:rsid w:val="00EA42B7"/>
    <w:rsid w:val="00EA603B"/>
    <w:rsid w:val="00EA63BF"/>
    <w:rsid w:val="00EA69A7"/>
    <w:rsid w:val="00EA6C56"/>
    <w:rsid w:val="00EA7AE2"/>
    <w:rsid w:val="00EB00B1"/>
    <w:rsid w:val="00EB03E7"/>
    <w:rsid w:val="00EB043E"/>
    <w:rsid w:val="00EB103C"/>
    <w:rsid w:val="00EB104E"/>
    <w:rsid w:val="00EB23E8"/>
    <w:rsid w:val="00EB35B7"/>
    <w:rsid w:val="00EB3EDB"/>
    <w:rsid w:val="00EB48F2"/>
    <w:rsid w:val="00EB491D"/>
    <w:rsid w:val="00EB4E23"/>
    <w:rsid w:val="00EB5786"/>
    <w:rsid w:val="00EB5A83"/>
    <w:rsid w:val="00EB5F14"/>
    <w:rsid w:val="00EB6579"/>
    <w:rsid w:val="00EB6F76"/>
    <w:rsid w:val="00EB795C"/>
    <w:rsid w:val="00EB7CD6"/>
    <w:rsid w:val="00EC0644"/>
    <w:rsid w:val="00EC0794"/>
    <w:rsid w:val="00EC0FFA"/>
    <w:rsid w:val="00EC239A"/>
    <w:rsid w:val="00EC36D4"/>
    <w:rsid w:val="00EC3A52"/>
    <w:rsid w:val="00EC3CF5"/>
    <w:rsid w:val="00EC3E62"/>
    <w:rsid w:val="00EC4158"/>
    <w:rsid w:val="00EC52B5"/>
    <w:rsid w:val="00EC5367"/>
    <w:rsid w:val="00EC5644"/>
    <w:rsid w:val="00EC63F2"/>
    <w:rsid w:val="00EC6401"/>
    <w:rsid w:val="00EC653C"/>
    <w:rsid w:val="00ED03EF"/>
    <w:rsid w:val="00ED06FD"/>
    <w:rsid w:val="00ED0733"/>
    <w:rsid w:val="00ED18D0"/>
    <w:rsid w:val="00ED1B0E"/>
    <w:rsid w:val="00ED235B"/>
    <w:rsid w:val="00ED299C"/>
    <w:rsid w:val="00ED39FB"/>
    <w:rsid w:val="00ED3BA9"/>
    <w:rsid w:val="00ED3F0C"/>
    <w:rsid w:val="00ED42CF"/>
    <w:rsid w:val="00ED4D80"/>
    <w:rsid w:val="00ED511C"/>
    <w:rsid w:val="00ED547A"/>
    <w:rsid w:val="00ED59BA"/>
    <w:rsid w:val="00ED5BAE"/>
    <w:rsid w:val="00ED5E4B"/>
    <w:rsid w:val="00ED636D"/>
    <w:rsid w:val="00ED68BF"/>
    <w:rsid w:val="00ED7CC9"/>
    <w:rsid w:val="00EE00CF"/>
    <w:rsid w:val="00EE04C4"/>
    <w:rsid w:val="00EE1BAC"/>
    <w:rsid w:val="00EE1EED"/>
    <w:rsid w:val="00EE1F54"/>
    <w:rsid w:val="00EE3F78"/>
    <w:rsid w:val="00EE4227"/>
    <w:rsid w:val="00EE4658"/>
    <w:rsid w:val="00EE4A52"/>
    <w:rsid w:val="00EE55D0"/>
    <w:rsid w:val="00EE5E43"/>
    <w:rsid w:val="00EE61E0"/>
    <w:rsid w:val="00EE6CA7"/>
    <w:rsid w:val="00EE6EFF"/>
    <w:rsid w:val="00EE73FA"/>
    <w:rsid w:val="00EE7AED"/>
    <w:rsid w:val="00EF010D"/>
    <w:rsid w:val="00EF073A"/>
    <w:rsid w:val="00EF0971"/>
    <w:rsid w:val="00EF0A8F"/>
    <w:rsid w:val="00EF0D1C"/>
    <w:rsid w:val="00EF11CA"/>
    <w:rsid w:val="00EF2460"/>
    <w:rsid w:val="00EF3048"/>
    <w:rsid w:val="00EF4ACB"/>
    <w:rsid w:val="00EF4CB7"/>
    <w:rsid w:val="00EF55D9"/>
    <w:rsid w:val="00EF5658"/>
    <w:rsid w:val="00EF64AF"/>
    <w:rsid w:val="00EF6B30"/>
    <w:rsid w:val="00EF6DCB"/>
    <w:rsid w:val="00EF784F"/>
    <w:rsid w:val="00EF7CFF"/>
    <w:rsid w:val="00F0112B"/>
    <w:rsid w:val="00F014F4"/>
    <w:rsid w:val="00F01BFF"/>
    <w:rsid w:val="00F024F6"/>
    <w:rsid w:val="00F038C4"/>
    <w:rsid w:val="00F0532A"/>
    <w:rsid w:val="00F05A59"/>
    <w:rsid w:val="00F05C87"/>
    <w:rsid w:val="00F05E51"/>
    <w:rsid w:val="00F063F1"/>
    <w:rsid w:val="00F066FE"/>
    <w:rsid w:val="00F06818"/>
    <w:rsid w:val="00F07B57"/>
    <w:rsid w:val="00F07C24"/>
    <w:rsid w:val="00F07E23"/>
    <w:rsid w:val="00F1003C"/>
    <w:rsid w:val="00F10234"/>
    <w:rsid w:val="00F10A11"/>
    <w:rsid w:val="00F110FA"/>
    <w:rsid w:val="00F12AD6"/>
    <w:rsid w:val="00F12D9A"/>
    <w:rsid w:val="00F13A4C"/>
    <w:rsid w:val="00F13B88"/>
    <w:rsid w:val="00F13FC9"/>
    <w:rsid w:val="00F150B4"/>
    <w:rsid w:val="00F15162"/>
    <w:rsid w:val="00F15668"/>
    <w:rsid w:val="00F17880"/>
    <w:rsid w:val="00F17905"/>
    <w:rsid w:val="00F2085E"/>
    <w:rsid w:val="00F20C2F"/>
    <w:rsid w:val="00F21192"/>
    <w:rsid w:val="00F21BE7"/>
    <w:rsid w:val="00F21C4F"/>
    <w:rsid w:val="00F21DBE"/>
    <w:rsid w:val="00F227FB"/>
    <w:rsid w:val="00F2285C"/>
    <w:rsid w:val="00F23213"/>
    <w:rsid w:val="00F23295"/>
    <w:rsid w:val="00F23C85"/>
    <w:rsid w:val="00F23F19"/>
    <w:rsid w:val="00F23F22"/>
    <w:rsid w:val="00F24B2E"/>
    <w:rsid w:val="00F25494"/>
    <w:rsid w:val="00F25555"/>
    <w:rsid w:val="00F256DC"/>
    <w:rsid w:val="00F25AB4"/>
    <w:rsid w:val="00F26D6C"/>
    <w:rsid w:val="00F26F1D"/>
    <w:rsid w:val="00F2702A"/>
    <w:rsid w:val="00F2748D"/>
    <w:rsid w:val="00F2757F"/>
    <w:rsid w:val="00F27EFB"/>
    <w:rsid w:val="00F308CA"/>
    <w:rsid w:val="00F30BCC"/>
    <w:rsid w:val="00F311EA"/>
    <w:rsid w:val="00F33628"/>
    <w:rsid w:val="00F33887"/>
    <w:rsid w:val="00F33F3B"/>
    <w:rsid w:val="00F346ED"/>
    <w:rsid w:val="00F34B7D"/>
    <w:rsid w:val="00F34CF2"/>
    <w:rsid w:val="00F352AF"/>
    <w:rsid w:val="00F356A8"/>
    <w:rsid w:val="00F35C68"/>
    <w:rsid w:val="00F3639B"/>
    <w:rsid w:val="00F366CF"/>
    <w:rsid w:val="00F369A6"/>
    <w:rsid w:val="00F36AB2"/>
    <w:rsid w:val="00F36C6A"/>
    <w:rsid w:val="00F37C22"/>
    <w:rsid w:val="00F401D6"/>
    <w:rsid w:val="00F41173"/>
    <w:rsid w:val="00F414CC"/>
    <w:rsid w:val="00F41840"/>
    <w:rsid w:val="00F41C28"/>
    <w:rsid w:val="00F427DA"/>
    <w:rsid w:val="00F42B40"/>
    <w:rsid w:val="00F439FB"/>
    <w:rsid w:val="00F4456F"/>
    <w:rsid w:val="00F44667"/>
    <w:rsid w:val="00F44BAE"/>
    <w:rsid w:val="00F44D75"/>
    <w:rsid w:val="00F44DDA"/>
    <w:rsid w:val="00F44F58"/>
    <w:rsid w:val="00F451F6"/>
    <w:rsid w:val="00F45BD9"/>
    <w:rsid w:val="00F466A6"/>
    <w:rsid w:val="00F466EE"/>
    <w:rsid w:val="00F46788"/>
    <w:rsid w:val="00F46851"/>
    <w:rsid w:val="00F4738F"/>
    <w:rsid w:val="00F47D54"/>
    <w:rsid w:val="00F50F10"/>
    <w:rsid w:val="00F50F1F"/>
    <w:rsid w:val="00F52893"/>
    <w:rsid w:val="00F52D88"/>
    <w:rsid w:val="00F533EF"/>
    <w:rsid w:val="00F53BE8"/>
    <w:rsid w:val="00F53D07"/>
    <w:rsid w:val="00F543A1"/>
    <w:rsid w:val="00F54C10"/>
    <w:rsid w:val="00F54E10"/>
    <w:rsid w:val="00F55A3B"/>
    <w:rsid w:val="00F55C63"/>
    <w:rsid w:val="00F561B5"/>
    <w:rsid w:val="00F56785"/>
    <w:rsid w:val="00F57095"/>
    <w:rsid w:val="00F570A6"/>
    <w:rsid w:val="00F57537"/>
    <w:rsid w:val="00F57ABC"/>
    <w:rsid w:val="00F57C6C"/>
    <w:rsid w:val="00F60165"/>
    <w:rsid w:val="00F60834"/>
    <w:rsid w:val="00F60AE4"/>
    <w:rsid w:val="00F60B07"/>
    <w:rsid w:val="00F614D5"/>
    <w:rsid w:val="00F61BB5"/>
    <w:rsid w:val="00F61C40"/>
    <w:rsid w:val="00F62393"/>
    <w:rsid w:val="00F6271C"/>
    <w:rsid w:val="00F6331B"/>
    <w:rsid w:val="00F6535C"/>
    <w:rsid w:val="00F65A2F"/>
    <w:rsid w:val="00F65B27"/>
    <w:rsid w:val="00F65B57"/>
    <w:rsid w:val="00F6669E"/>
    <w:rsid w:val="00F67D0C"/>
    <w:rsid w:val="00F67D3C"/>
    <w:rsid w:val="00F67E2F"/>
    <w:rsid w:val="00F70894"/>
    <w:rsid w:val="00F709A1"/>
    <w:rsid w:val="00F70C28"/>
    <w:rsid w:val="00F70FEB"/>
    <w:rsid w:val="00F71271"/>
    <w:rsid w:val="00F715B1"/>
    <w:rsid w:val="00F72334"/>
    <w:rsid w:val="00F72D21"/>
    <w:rsid w:val="00F72F01"/>
    <w:rsid w:val="00F73503"/>
    <w:rsid w:val="00F73C04"/>
    <w:rsid w:val="00F757D5"/>
    <w:rsid w:val="00F75C68"/>
    <w:rsid w:val="00F76B6F"/>
    <w:rsid w:val="00F76BE9"/>
    <w:rsid w:val="00F76C21"/>
    <w:rsid w:val="00F76CD6"/>
    <w:rsid w:val="00F77383"/>
    <w:rsid w:val="00F776B8"/>
    <w:rsid w:val="00F77C7E"/>
    <w:rsid w:val="00F77EC6"/>
    <w:rsid w:val="00F801DC"/>
    <w:rsid w:val="00F80270"/>
    <w:rsid w:val="00F807AD"/>
    <w:rsid w:val="00F80C79"/>
    <w:rsid w:val="00F814FE"/>
    <w:rsid w:val="00F815EF"/>
    <w:rsid w:val="00F81728"/>
    <w:rsid w:val="00F81934"/>
    <w:rsid w:val="00F81D2B"/>
    <w:rsid w:val="00F81DF2"/>
    <w:rsid w:val="00F81E74"/>
    <w:rsid w:val="00F82EE8"/>
    <w:rsid w:val="00F830E5"/>
    <w:rsid w:val="00F830FC"/>
    <w:rsid w:val="00F84025"/>
    <w:rsid w:val="00F84069"/>
    <w:rsid w:val="00F84A43"/>
    <w:rsid w:val="00F85D19"/>
    <w:rsid w:val="00F8641D"/>
    <w:rsid w:val="00F86A26"/>
    <w:rsid w:val="00F87922"/>
    <w:rsid w:val="00F914E1"/>
    <w:rsid w:val="00F917A0"/>
    <w:rsid w:val="00F91864"/>
    <w:rsid w:val="00F91F89"/>
    <w:rsid w:val="00F928A2"/>
    <w:rsid w:val="00F92CD2"/>
    <w:rsid w:val="00F92ED4"/>
    <w:rsid w:val="00F930D7"/>
    <w:rsid w:val="00F933E6"/>
    <w:rsid w:val="00F94B08"/>
    <w:rsid w:val="00F95F0B"/>
    <w:rsid w:val="00F96D57"/>
    <w:rsid w:val="00F96FC1"/>
    <w:rsid w:val="00F97568"/>
    <w:rsid w:val="00FA0846"/>
    <w:rsid w:val="00FA099F"/>
    <w:rsid w:val="00FA0C9C"/>
    <w:rsid w:val="00FA0D5C"/>
    <w:rsid w:val="00FA10CF"/>
    <w:rsid w:val="00FA220A"/>
    <w:rsid w:val="00FA2B20"/>
    <w:rsid w:val="00FA34E2"/>
    <w:rsid w:val="00FA3DE1"/>
    <w:rsid w:val="00FA4A62"/>
    <w:rsid w:val="00FA4A64"/>
    <w:rsid w:val="00FA5CD6"/>
    <w:rsid w:val="00FA61A6"/>
    <w:rsid w:val="00FA68DE"/>
    <w:rsid w:val="00FA775F"/>
    <w:rsid w:val="00FB02AD"/>
    <w:rsid w:val="00FB03CA"/>
    <w:rsid w:val="00FB0F12"/>
    <w:rsid w:val="00FB11C7"/>
    <w:rsid w:val="00FB1C4C"/>
    <w:rsid w:val="00FB1EED"/>
    <w:rsid w:val="00FB2003"/>
    <w:rsid w:val="00FB2E93"/>
    <w:rsid w:val="00FB30CA"/>
    <w:rsid w:val="00FB3C4B"/>
    <w:rsid w:val="00FB446E"/>
    <w:rsid w:val="00FB5768"/>
    <w:rsid w:val="00FB5974"/>
    <w:rsid w:val="00FB5AEE"/>
    <w:rsid w:val="00FB5C36"/>
    <w:rsid w:val="00FB737D"/>
    <w:rsid w:val="00FB765A"/>
    <w:rsid w:val="00FB7AEF"/>
    <w:rsid w:val="00FC1162"/>
    <w:rsid w:val="00FC128E"/>
    <w:rsid w:val="00FC1815"/>
    <w:rsid w:val="00FC3377"/>
    <w:rsid w:val="00FC39E0"/>
    <w:rsid w:val="00FC3C9E"/>
    <w:rsid w:val="00FC4A8A"/>
    <w:rsid w:val="00FC5367"/>
    <w:rsid w:val="00FC5ABC"/>
    <w:rsid w:val="00FC5EE1"/>
    <w:rsid w:val="00FC6391"/>
    <w:rsid w:val="00FC6565"/>
    <w:rsid w:val="00FC6BDF"/>
    <w:rsid w:val="00FC729C"/>
    <w:rsid w:val="00FC72CC"/>
    <w:rsid w:val="00FC7631"/>
    <w:rsid w:val="00FC78CD"/>
    <w:rsid w:val="00FD0A44"/>
    <w:rsid w:val="00FD0A7D"/>
    <w:rsid w:val="00FD161B"/>
    <w:rsid w:val="00FD2111"/>
    <w:rsid w:val="00FD2E5A"/>
    <w:rsid w:val="00FD2E80"/>
    <w:rsid w:val="00FD2F95"/>
    <w:rsid w:val="00FD3577"/>
    <w:rsid w:val="00FD3B2C"/>
    <w:rsid w:val="00FD413A"/>
    <w:rsid w:val="00FD450B"/>
    <w:rsid w:val="00FD4611"/>
    <w:rsid w:val="00FD4B63"/>
    <w:rsid w:val="00FD5211"/>
    <w:rsid w:val="00FD617B"/>
    <w:rsid w:val="00FD629B"/>
    <w:rsid w:val="00FD6926"/>
    <w:rsid w:val="00FD7027"/>
    <w:rsid w:val="00FD73F4"/>
    <w:rsid w:val="00FD7C28"/>
    <w:rsid w:val="00FE0563"/>
    <w:rsid w:val="00FE1035"/>
    <w:rsid w:val="00FE1226"/>
    <w:rsid w:val="00FE12BB"/>
    <w:rsid w:val="00FE12E4"/>
    <w:rsid w:val="00FE14FD"/>
    <w:rsid w:val="00FE2237"/>
    <w:rsid w:val="00FE2563"/>
    <w:rsid w:val="00FE27DD"/>
    <w:rsid w:val="00FE2FCF"/>
    <w:rsid w:val="00FE2FF0"/>
    <w:rsid w:val="00FE36EA"/>
    <w:rsid w:val="00FE3ADB"/>
    <w:rsid w:val="00FE3F59"/>
    <w:rsid w:val="00FE61F8"/>
    <w:rsid w:val="00FE6466"/>
    <w:rsid w:val="00FE669B"/>
    <w:rsid w:val="00FE681C"/>
    <w:rsid w:val="00FE6B38"/>
    <w:rsid w:val="00FE6B84"/>
    <w:rsid w:val="00FE7B7A"/>
    <w:rsid w:val="00FE7EDD"/>
    <w:rsid w:val="00FF0866"/>
    <w:rsid w:val="00FF09BA"/>
    <w:rsid w:val="00FF0B87"/>
    <w:rsid w:val="00FF127B"/>
    <w:rsid w:val="00FF17F1"/>
    <w:rsid w:val="00FF2A31"/>
    <w:rsid w:val="00FF3123"/>
    <w:rsid w:val="00FF3BDA"/>
    <w:rsid w:val="00FF3F6C"/>
    <w:rsid w:val="00FF3FA8"/>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Agreement">
    <w:name w:val="Agreement"/>
    <w:basedOn w:val="a"/>
    <w:next w:val="Doc-text2"/>
    <w:qFormat/>
    <w:rsid w:val="001F4B50"/>
    <w:pPr>
      <w:numPr>
        <w:numId w:val="34"/>
      </w:numPr>
      <w:overflowPunct/>
      <w:autoSpaceDE/>
      <w:autoSpaceDN/>
      <w:adjustRightInd/>
      <w:spacing w:before="60" w:after="0"/>
      <w:textAlignment w:val="auto"/>
    </w:pPr>
    <w:rPr>
      <w:rFonts w:ascii="Arial" w:eastAsia="MS Mincho" w:hAnsi="Arial"/>
      <w:b/>
      <w:szCs w:val="24"/>
      <w:lang w:eastAsia="en-GB"/>
    </w:rPr>
  </w:style>
  <w:style w:type="paragraph" w:customStyle="1" w:styleId="12">
    <w:name w:val="清單段落1"/>
    <w:basedOn w:val="a"/>
    <w:next w:val="ab"/>
    <w:link w:val="Char0"/>
    <w:uiPriority w:val="34"/>
    <w:qFormat/>
    <w:rsid w:val="00F52893"/>
    <w:pPr>
      <w:overflowPunct/>
      <w:autoSpaceDE/>
      <w:autoSpaceDN/>
      <w:adjustRightInd/>
      <w:ind w:firstLineChars="200" w:firstLine="420"/>
      <w:textAlignment w:val="auto"/>
    </w:pPr>
    <w:rPr>
      <w:rFonts w:eastAsia="宋体"/>
    </w:r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2"/>
    <w:uiPriority w:val="34"/>
    <w:qFormat/>
    <w:locked/>
    <w:rsid w:val="00F52893"/>
    <w:rPr>
      <w:rFonts w:ascii="Times New Roman" w:eastAsia="宋体" w:hAnsi="Times New Roman" w:cs="Times New Roman"/>
      <w:kern w:val="0"/>
      <w:sz w:val="20"/>
      <w:szCs w:val="20"/>
      <w:lang w:val="en-GB" w:eastAsia="en-US"/>
    </w:rPr>
  </w:style>
  <w:style w:type="paragraph" w:customStyle="1" w:styleId="af6">
    <w:basedOn w:val="a"/>
    <w:next w:val="ab"/>
    <w:uiPriority w:val="34"/>
    <w:qFormat/>
    <w:rsid w:val="00144326"/>
    <w:pPr>
      <w:overflowPunct/>
      <w:autoSpaceDE/>
      <w:autoSpaceDN/>
      <w:adjustRightInd/>
      <w:ind w:firstLineChars="200" w:firstLine="420"/>
      <w:textAlignment w:val="auto"/>
    </w:pPr>
    <w:rPr>
      <w:rFonts w:eastAsia="宋体"/>
    </w:rPr>
  </w:style>
  <w:style w:type="paragraph" w:customStyle="1" w:styleId="af7">
    <w:basedOn w:val="a"/>
    <w:next w:val="ab"/>
    <w:uiPriority w:val="34"/>
    <w:qFormat/>
    <w:rsid w:val="003C575F"/>
    <w:pPr>
      <w:overflowPunct/>
      <w:autoSpaceDE/>
      <w:autoSpaceDN/>
      <w:adjustRightInd/>
      <w:ind w:firstLineChars="200" w:firstLine="420"/>
      <w:textAlignment w:val="auto"/>
    </w:pPr>
    <w:rPr>
      <w:rFonts w:eastAsia="宋体"/>
    </w:rPr>
  </w:style>
  <w:style w:type="character" w:customStyle="1" w:styleId="13">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EC65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65BE4-6A51-42D1-982B-64564DBF4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795</TotalTime>
  <Pages>4</Pages>
  <Words>1648</Words>
  <Characters>9395</Characters>
  <Application>Microsoft Office Word</Application>
  <DocSecurity>0</DocSecurity>
  <Lines>78</Lines>
  <Paragraphs>22</Paragraphs>
  <ScaleCrop>false</ScaleCrop>
  <Company/>
  <LinksUpToDate>false</LinksUpToDate>
  <CharactersWithSpaces>11021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1631</cp:revision>
  <dcterms:created xsi:type="dcterms:W3CDTF">2022-11-03T07:22:00Z</dcterms:created>
  <dcterms:modified xsi:type="dcterms:W3CDTF">2023-04-10T10:22:00Z</dcterms:modified>
</cp:coreProperties>
</file>